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601A2" w14:textId="3B4D9F65" w:rsidR="00FF09BC" w:rsidRDefault="00480466" w:rsidP="00FF09BC">
      <w:pPr>
        <w:pStyle w:val="Default"/>
      </w:pPr>
      <w:r w:rsidRPr="00FF09BC">
        <w:rPr>
          <w:noProof/>
          <w:lang w:eastAsia="en-GB"/>
        </w:rPr>
        <mc:AlternateContent>
          <mc:Choice Requires="wps">
            <w:drawing>
              <wp:anchor distT="0" distB="0" distL="114300" distR="114300" simplePos="0" relativeHeight="251663360" behindDoc="0" locked="0" layoutInCell="1" allowOverlap="1" wp14:anchorId="405142B8" wp14:editId="703CA753">
                <wp:simplePos x="0" y="0"/>
                <wp:positionH relativeFrom="column">
                  <wp:posOffset>-672465</wp:posOffset>
                </wp:positionH>
                <wp:positionV relativeFrom="paragraph">
                  <wp:posOffset>-629920</wp:posOffset>
                </wp:positionV>
                <wp:extent cx="6972300" cy="10095230"/>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6972300" cy="10095230"/>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CFE123" id="Rectangle 13" o:spid="_x0000_s1026" style="position:absolute;margin-left:-52.95pt;margin-top:-49.6pt;width:549pt;height:79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" filled="f" strokecolor="#002060" strokeweight="2pt"/>
            </w:pict>
          </mc:Fallback>
        </mc:AlternateContent>
      </w:r>
      <w:r w:rsidR="00FF09BC" w:rsidRPr="00FF09BC">
        <w:rPr>
          <w:noProof/>
          <w:lang w:eastAsia="en-GB"/>
        </w:rPr>
        <mc:AlternateContent>
          <mc:Choice Requires="wps">
            <w:drawing>
              <wp:anchor distT="0" distB="0" distL="114300" distR="114300" simplePos="0" relativeHeight="251661312" behindDoc="0" locked="0" layoutInCell="1" allowOverlap="1" wp14:anchorId="13629518" wp14:editId="47FE86BF">
                <wp:simplePos x="0" y="0"/>
                <wp:positionH relativeFrom="column">
                  <wp:posOffset>-477520</wp:posOffset>
                </wp:positionH>
                <wp:positionV relativeFrom="paragraph">
                  <wp:posOffset>-135255</wp:posOffset>
                </wp:positionV>
                <wp:extent cx="6677025" cy="21666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166620"/>
                        </a:xfrm>
                        <a:prstGeom prst="rect">
                          <a:avLst/>
                        </a:prstGeom>
                        <a:noFill/>
                        <a:ln w="9525">
                          <a:noFill/>
                          <a:miter lim="800000"/>
                          <a:headEnd/>
                          <a:tailEnd/>
                        </a:ln>
                      </wps:spPr>
                      <wps:txbx>
                        <w:txbxContent>
                          <w:p w14:paraId="0263160B" w14:textId="1622AA92" w:rsidR="00B94D42" w:rsidRPr="00FF09BC" w:rsidRDefault="00B94D42"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Designated Teacher Policy</w:t>
                            </w:r>
                          </w:p>
                          <w:p w14:paraId="2E51633D" w14:textId="449D1FDA" w:rsidR="00B94D42" w:rsidRPr="00B94D42" w:rsidRDefault="00B94D42" w:rsidP="00FF09BC">
                            <w:pPr>
                              <w:rPr>
                                <w:color w:val="FFFFFF" w:themeColor="background1"/>
                                <w:sz w:val="52"/>
                                <w:szCs w:val="52"/>
                              </w:rPr>
                            </w:pPr>
                            <w:r w:rsidRPr="00B94D42">
                              <w:rPr>
                                <w:color w:val="FFFFFF" w:themeColor="background1"/>
                                <w:sz w:val="52"/>
                                <w:szCs w:val="52"/>
                              </w:rPr>
                              <w:t>(looked-after and previously looked-after children)</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629518" id="_x0000_t202" coordsize="21600,21600" o:spt="202" path="m,l,21600r21600,l21600,xe">
                <v:stroke joinstyle="miter"/>
                <v:path gradientshapeok="t" o:connecttype="rect"/>
              </v:shapetype>
              <v:shape id="Text Box 2" o:spid="_x0000_s1026" type="#_x0000_t202" style="position:absolute;margin-left:-37.6pt;margin-top:-10.65pt;width:525.75pt;height:17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" filled="f" stroked="f">
                <v:textbox>
                  <w:txbxContent>
                    <w:p w14:paraId="0263160B" w14:textId="1622AA92" w:rsidR="00B94D42" w:rsidRPr="00FF09BC" w:rsidRDefault="00B94D42" w:rsidP="00FF09BC">
                      <w:pPr>
                        <w:rPr>
                          <w:rFonts w:asciiTheme="majorHAnsi" w:hAnsiTheme="majorHAnsi"/>
                          <w:color w:val="FFFFFF" w:themeColor="background1"/>
                          <w:sz w:val="90"/>
                          <w:szCs w:val="90"/>
                        </w:rPr>
                      </w:pPr>
                      <w:r>
                        <w:rPr>
                          <w:rFonts w:asciiTheme="majorHAnsi" w:hAnsiTheme="majorHAnsi"/>
                          <w:color w:val="FFFFFF" w:themeColor="background1"/>
                          <w:sz w:val="90"/>
                          <w:szCs w:val="90"/>
                        </w:rPr>
                        <w:t>Designated Teacher Policy</w:t>
                      </w:r>
                    </w:p>
                    <w:p w14:paraId="2E51633D" w14:textId="449D1FDA" w:rsidR="00B94D42" w:rsidRPr="00B94D42" w:rsidRDefault="00B94D42" w:rsidP="00FF09BC">
                      <w:pPr>
                        <w:rPr>
                          <w:color w:val="FFFFFF" w:themeColor="background1"/>
                          <w:sz w:val="52"/>
                          <w:szCs w:val="52"/>
                        </w:rPr>
                      </w:pPr>
                      <w:r w:rsidRPr="00B94D42">
                        <w:rPr>
                          <w:color w:val="FFFFFF" w:themeColor="background1"/>
                          <w:sz w:val="52"/>
                          <w:szCs w:val="52"/>
                        </w:rPr>
                        <w:t>(</w:t>
                      </w:r>
                      <w:proofErr w:type="gramStart"/>
                      <w:r w:rsidRPr="00B94D42">
                        <w:rPr>
                          <w:color w:val="FFFFFF" w:themeColor="background1"/>
                          <w:sz w:val="52"/>
                          <w:szCs w:val="52"/>
                        </w:rPr>
                        <w:t>looked-after</w:t>
                      </w:r>
                      <w:proofErr w:type="gramEnd"/>
                      <w:r w:rsidRPr="00B94D42">
                        <w:rPr>
                          <w:color w:val="FFFFFF" w:themeColor="background1"/>
                          <w:sz w:val="52"/>
                          <w:szCs w:val="52"/>
                        </w:rPr>
                        <w:t xml:space="preserve"> and previously looked-after children)</w:t>
                      </w:r>
                    </w:p>
                  </w:txbxContent>
                </v:textbox>
              </v:shape>
            </w:pict>
          </mc:Fallback>
        </mc:AlternateContent>
      </w:r>
      <w:r w:rsidR="00FF09BC" w:rsidRPr="00FF09BC">
        <w:rPr>
          <w:noProof/>
          <w:lang w:eastAsia="en-GB"/>
        </w:rPr>
        <w:drawing>
          <wp:anchor distT="0" distB="0" distL="114300" distR="114300" simplePos="0" relativeHeight="251665408" behindDoc="0" locked="0" layoutInCell="1" allowOverlap="1" wp14:anchorId="0A841CBD" wp14:editId="2BE8AC47">
            <wp:simplePos x="0" y="0"/>
            <wp:positionH relativeFrom="column">
              <wp:posOffset>-464820</wp:posOffset>
            </wp:positionH>
            <wp:positionV relativeFrom="paragraph">
              <wp:posOffset>8950960</wp:posOffset>
            </wp:positionV>
            <wp:extent cx="6634480" cy="3771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l="18273" t="52872" r="3406" b="40906"/>
                    <a:stretch/>
                  </pic:blipFill>
                  <pic:spPr bwMode="auto">
                    <a:xfrm>
                      <a:off x="0" y="0"/>
                      <a:ext cx="6634480" cy="3771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rsidRPr="00FF09BC">
        <w:rPr>
          <w:noProof/>
          <w:lang w:eastAsia="en-GB"/>
        </w:rPr>
        <mc:AlternateContent>
          <mc:Choice Requires="wps">
            <w:drawing>
              <wp:anchor distT="0" distB="0" distL="114300" distR="114300" simplePos="0" relativeHeight="251662336" behindDoc="0" locked="0" layoutInCell="1" allowOverlap="1" wp14:anchorId="364AE364" wp14:editId="720246CC">
                <wp:simplePos x="0" y="0"/>
                <wp:positionH relativeFrom="column">
                  <wp:posOffset>-676275</wp:posOffset>
                </wp:positionH>
                <wp:positionV relativeFrom="paragraph">
                  <wp:posOffset>8794115</wp:posOffset>
                </wp:positionV>
                <wp:extent cx="6972300" cy="684530"/>
                <wp:effectExtent l="0" t="0" r="0" b="1270"/>
                <wp:wrapNone/>
                <wp:docPr id="15" name="Rectangle 15"/>
                <wp:cNvGraphicFramePr/>
                <a:graphic xmlns:a="http://schemas.openxmlformats.org/drawingml/2006/main">
                  <a:graphicData uri="http://schemas.microsoft.com/office/word/2010/wordprocessingShape">
                    <wps:wsp>
                      <wps:cNvSpPr/>
                      <wps:spPr>
                        <a:xfrm>
                          <a:off x="0" y="0"/>
                          <a:ext cx="6972300" cy="6845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C5FA22" id="Rectangle 15" o:spid="_x0000_s1026" style="position:absolute;margin-left:-53.25pt;margin-top:692.45pt;width:549pt;height:5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" fillcolor="#002060" stroked="f" strokeweight="2pt"/>
            </w:pict>
          </mc:Fallback>
        </mc:AlternateContent>
      </w:r>
      <w:r w:rsidR="00FF09BC" w:rsidRPr="00FF09BC">
        <w:rPr>
          <w:noProof/>
          <w:lang w:eastAsia="en-GB"/>
        </w:rPr>
        <mc:AlternateContent>
          <mc:Choice Requires="wps">
            <w:drawing>
              <wp:anchor distT="0" distB="0" distL="114300" distR="114300" simplePos="0" relativeHeight="251659264" behindDoc="0" locked="0" layoutInCell="1" allowOverlap="1" wp14:anchorId="5C62E749" wp14:editId="594FBA01">
                <wp:simplePos x="0" y="0"/>
                <wp:positionH relativeFrom="column">
                  <wp:posOffset>-676275</wp:posOffset>
                </wp:positionH>
                <wp:positionV relativeFrom="paragraph">
                  <wp:posOffset>-626110</wp:posOffset>
                </wp:positionV>
                <wp:extent cx="6972300" cy="3204845"/>
                <wp:effectExtent l="0" t="0" r="0" b="0"/>
                <wp:wrapNone/>
                <wp:docPr id="9" name="Flowchart: Document 9"/>
                <wp:cNvGraphicFramePr/>
                <a:graphic xmlns:a="http://schemas.openxmlformats.org/drawingml/2006/main">
                  <a:graphicData uri="http://schemas.microsoft.com/office/word/2010/wordprocessingShape">
                    <wps:wsp>
                      <wps:cNvSpPr/>
                      <wps:spPr>
                        <a:xfrm>
                          <a:off x="0" y="0"/>
                          <a:ext cx="6972300" cy="3204845"/>
                        </a:xfrm>
                        <a:prstGeom prst="flowChartDocumen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DC8A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 o:spid="_x0000_s1026" type="#_x0000_t114" style="position:absolute;margin-left:-53.25pt;margin-top:-49.3pt;width:549pt;height:25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" fillcolor="#002060" stroked="f" strokeweight="2pt"/>
            </w:pict>
          </mc:Fallback>
        </mc:AlternateContent>
      </w:r>
    </w:p>
    <w:tbl>
      <w:tblPr>
        <w:tblStyle w:val="TableGrid"/>
        <w:tblpPr w:leftFromText="180" w:rightFromText="180" w:vertAnchor="text" w:horzAnchor="margin" w:tblpXSpec="center" w:tblpY="1158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BE5F1" w:themeFill="accent1" w:themeFillTint="33"/>
        <w:tblLook w:val="04A0" w:firstRow="1" w:lastRow="0" w:firstColumn="1" w:lastColumn="0" w:noHBand="0" w:noVBand="1"/>
      </w:tblPr>
      <w:tblGrid>
        <w:gridCol w:w="3128"/>
        <w:gridCol w:w="5362"/>
      </w:tblGrid>
      <w:tr w:rsidR="0011666D" w14:paraId="0210A09A" w14:textId="77777777" w:rsidTr="00E51ECE">
        <w:tc>
          <w:tcPr>
            <w:tcW w:w="3128" w:type="dxa"/>
            <w:shd w:val="clear" w:color="auto" w:fill="DBE5F1" w:themeFill="accent1" w:themeFillTint="33"/>
          </w:tcPr>
          <w:p w14:paraId="768982B5" w14:textId="77777777" w:rsidR="0011666D" w:rsidRDefault="0011666D" w:rsidP="00360D23">
            <w:pPr>
              <w:jc w:val="right"/>
              <w:rPr>
                <w:rFonts w:ascii="Arial" w:hAnsi="Arial" w:cs="Arial"/>
                <w:color w:val="000000"/>
                <w:sz w:val="24"/>
                <w:szCs w:val="24"/>
              </w:rPr>
            </w:pPr>
            <w:r w:rsidRPr="00FF09BC">
              <w:rPr>
                <w:b/>
                <w:color w:val="002060"/>
                <w:sz w:val="30"/>
                <w:szCs w:val="30"/>
              </w:rPr>
              <w:t>Person responsible</w:t>
            </w:r>
            <w:r>
              <w:rPr>
                <w:b/>
                <w:color w:val="002060"/>
                <w:sz w:val="30"/>
                <w:szCs w:val="30"/>
              </w:rPr>
              <w:t xml:space="preserve"> -</w:t>
            </w:r>
            <w:r w:rsidRPr="00FF09BC">
              <w:rPr>
                <w:b/>
                <w:color w:val="002060"/>
                <w:sz w:val="30"/>
                <w:szCs w:val="30"/>
              </w:rPr>
              <w:t xml:space="preserve">  </w:t>
            </w:r>
            <w:r>
              <w:rPr>
                <w:color w:val="002060"/>
                <w:sz w:val="30"/>
                <w:szCs w:val="30"/>
              </w:rPr>
              <w:t xml:space="preserve"> </w:t>
            </w:r>
            <w:r w:rsidRPr="00FF09BC">
              <w:rPr>
                <w:color w:val="002060"/>
                <w:sz w:val="30"/>
                <w:szCs w:val="30"/>
              </w:rPr>
              <w:t xml:space="preserve"> </w:t>
            </w:r>
            <w:r>
              <w:rPr>
                <w:color w:val="002060"/>
                <w:sz w:val="30"/>
                <w:szCs w:val="30"/>
              </w:rPr>
              <w:t xml:space="preserve"> </w:t>
            </w:r>
          </w:p>
        </w:tc>
        <w:tc>
          <w:tcPr>
            <w:tcW w:w="5362" w:type="dxa"/>
            <w:shd w:val="clear" w:color="auto" w:fill="DBE5F1" w:themeFill="accent1" w:themeFillTint="33"/>
          </w:tcPr>
          <w:p w14:paraId="14685850" w14:textId="6D1DB677" w:rsidR="0011666D" w:rsidRPr="00EE1F50" w:rsidRDefault="000821EE" w:rsidP="00360D23">
            <w:pPr>
              <w:jc w:val="left"/>
              <w:rPr>
                <w:rFonts w:ascii="Arial" w:hAnsi="Arial" w:cs="Arial"/>
                <w:color w:val="002060"/>
                <w:sz w:val="24"/>
                <w:szCs w:val="24"/>
              </w:rPr>
            </w:pPr>
            <w:r>
              <w:rPr>
                <w:rFonts w:ascii="Arial" w:hAnsi="Arial" w:cs="Arial"/>
                <w:color w:val="002060"/>
                <w:sz w:val="24"/>
                <w:szCs w:val="24"/>
              </w:rPr>
              <w:t>Emily Bell</w:t>
            </w:r>
            <w:r w:rsidR="00AE740C">
              <w:rPr>
                <w:rFonts w:ascii="Arial" w:hAnsi="Arial" w:cs="Arial"/>
                <w:color w:val="002060"/>
                <w:sz w:val="24"/>
                <w:szCs w:val="24"/>
              </w:rPr>
              <w:t xml:space="preserve"> (Assistant Headteacher)</w:t>
            </w:r>
          </w:p>
        </w:tc>
      </w:tr>
      <w:tr w:rsidR="0011666D" w14:paraId="685137CE" w14:textId="77777777" w:rsidTr="00E51ECE">
        <w:tc>
          <w:tcPr>
            <w:tcW w:w="3128" w:type="dxa"/>
            <w:shd w:val="clear" w:color="auto" w:fill="DBE5F1" w:themeFill="accent1" w:themeFillTint="33"/>
          </w:tcPr>
          <w:p w14:paraId="52EDD583" w14:textId="77777777" w:rsidR="0011666D" w:rsidRDefault="0011666D" w:rsidP="00360D23">
            <w:pPr>
              <w:jc w:val="right"/>
              <w:rPr>
                <w:rFonts w:ascii="Arial" w:hAnsi="Arial" w:cs="Arial"/>
                <w:color w:val="000000"/>
                <w:sz w:val="24"/>
                <w:szCs w:val="24"/>
              </w:rPr>
            </w:pPr>
            <w:r w:rsidRPr="00FF09BC">
              <w:rPr>
                <w:b/>
                <w:color w:val="002060"/>
                <w:sz w:val="30"/>
                <w:szCs w:val="30"/>
              </w:rPr>
              <w:t>Last review date</w:t>
            </w:r>
            <w:r>
              <w:rPr>
                <w:b/>
                <w:color w:val="002060"/>
                <w:sz w:val="30"/>
                <w:szCs w:val="30"/>
              </w:rPr>
              <w:t xml:space="preserve"> -</w:t>
            </w:r>
          </w:p>
        </w:tc>
        <w:tc>
          <w:tcPr>
            <w:tcW w:w="5362" w:type="dxa"/>
            <w:shd w:val="clear" w:color="auto" w:fill="DBE5F1" w:themeFill="accent1" w:themeFillTint="33"/>
          </w:tcPr>
          <w:p w14:paraId="0924EAD2" w14:textId="150FEB58" w:rsidR="0011666D" w:rsidRPr="00EE1F50" w:rsidRDefault="000F7883" w:rsidP="00360D23">
            <w:pPr>
              <w:jc w:val="left"/>
              <w:rPr>
                <w:rFonts w:ascii="Arial" w:hAnsi="Arial" w:cs="Arial"/>
                <w:color w:val="002060"/>
                <w:sz w:val="24"/>
                <w:szCs w:val="24"/>
              </w:rPr>
            </w:pPr>
            <w:r>
              <w:rPr>
                <w:rFonts w:ascii="Arial" w:hAnsi="Arial" w:cs="Arial"/>
                <w:color w:val="002060"/>
                <w:sz w:val="24"/>
                <w:szCs w:val="24"/>
              </w:rPr>
              <w:t>September 2022</w:t>
            </w:r>
          </w:p>
        </w:tc>
      </w:tr>
      <w:tr w:rsidR="0011666D" w14:paraId="6E023B99" w14:textId="77777777" w:rsidTr="00E51ECE">
        <w:tc>
          <w:tcPr>
            <w:tcW w:w="3128" w:type="dxa"/>
            <w:shd w:val="clear" w:color="auto" w:fill="DBE5F1" w:themeFill="accent1" w:themeFillTint="33"/>
          </w:tcPr>
          <w:p w14:paraId="0ED6B88C" w14:textId="77777777" w:rsidR="0011666D" w:rsidRDefault="002B6370" w:rsidP="00360D23">
            <w:pPr>
              <w:jc w:val="right"/>
              <w:rPr>
                <w:rFonts w:ascii="Arial" w:hAnsi="Arial" w:cs="Arial"/>
                <w:color w:val="000000"/>
                <w:sz w:val="24"/>
                <w:szCs w:val="24"/>
              </w:rPr>
            </w:pPr>
            <w:r>
              <w:rPr>
                <w:b/>
                <w:color w:val="002060"/>
                <w:sz w:val="30"/>
                <w:szCs w:val="30"/>
              </w:rPr>
              <w:t>Review date</w:t>
            </w:r>
            <w:r w:rsidR="0011666D">
              <w:rPr>
                <w:b/>
                <w:color w:val="002060"/>
                <w:sz w:val="30"/>
                <w:szCs w:val="30"/>
              </w:rPr>
              <w:t xml:space="preserve"> -</w:t>
            </w:r>
          </w:p>
        </w:tc>
        <w:tc>
          <w:tcPr>
            <w:tcW w:w="5362" w:type="dxa"/>
            <w:shd w:val="clear" w:color="auto" w:fill="DBE5F1" w:themeFill="accent1" w:themeFillTint="33"/>
          </w:tcPr>
          <w:p w14:paraId="5E729D1D" w14:textId="6B389572" w:rsidR="0011666D" w:rsidRPr="00EE1F50" w:rsidRDefault="000F7883" w:rsidP="00360D23">
            <w:pPr>
              <w:jc w:val="left"/>
              <w:rPr>
                <w:rFonts w:ascii="Arial" w:hAnsi="Arial" w:cs="Arial"/>
                <w:color w:val="002060"/>
                <w:sz w:val="24"/>
                <w:szCs w:val="24"/>
              </w:rPr>
            </w:pPr>
            <w:r>
              <w:rPr>
                <w:rFonts w:ascii="Arial" w:hAnsi="Arial" w:cs="Arial"/>
                <w:color w:val="002060"/>
                <w:sz w:val="24"/>
                <w:szCs w:val="24"/>
              </w:rPr>
              <w:t>September 2023</w:t>
            </w:r>
          </w:p>
        </w:tc>
      </w:tr>
      <w:tr w:rsidR="00440F00" w14:paraId="190E69C4" w14:textId="77777777" w:rsidTr="00E51ECE">
        <w:tc>
          <w:tcPr>
            <w:tcW w:w="3128" w:type="dxa"/>
            <w:shd w:val="clear" w:color="auto" w:fill="DBE5F1" w:themeFill="accent1" w:themeFillTint="33"/>
          </w:tcPr>
          <w:p w14:paraId="45A4E716" w14:textId="1304E771" w:rsidR="00440F00" w:rsidRDefault="00440F00" w:rsidP="00360D23">
            <w:pPr>
              <w:jc w:val="right"/>
              <w:rPr>
                <w:b/>
                <w:color w:val="002060"/>
                <w:sz w:val="30"/>
                <w:szCs w:val="30"/>
              </w:rPr>
            </w:pPr>
            <w:r>
              <w:rPr>
                <w:b/>
                <w:color w:val="002060"/>
                <w:sz w:val="30"/>
                <w:szCs w:val="30"/>
              </w:rPr>
              <w:t xml:space="preserve">Ratified by Govs - </w:t>
            </w:r>
          </w:p>
        </w:tc>
        <w:tc>
          <w:tcPr>
            <w:tcW w:w="5362" w:type="dxa"/>
            <w:shd w:val="clear" w:color="auto" w:fill="DBE5F1" w:themeFill="accent1" w:themeFillTint="33"/>
          </w:tcPr>
          <w:p w14:paraId="62420032" w14:textId="08B5CA28" w:rsidR="00440F00" w:rsidRDefault="000F7883" w:rsidP="00360D23">
            <w:pPr>
              <w:jc w:val="left"/>
              <w:rPr>
                <w:rFonts w:ascii="Arial" w:hAnsi="Arial" w:cs="Arial"/>
                <w:color w:val="002060"/>
                <w:sz w:val="24"/>
                <w:szCs w:val="24"/>
              </w:rPr>
            </w:pPr>
            <w:r>
              <w:rPr>
                <w:rFonts w:ascii="Arial" w:hAnsi="Arial" w:cs="Arial"/>
                <w:color w:val="002060"/>
                <w:sz w:val="24"/>
                <w:szCs w:val="24"/>
              </w:rPr>
              <w:t>September 2022</w:t>
            </w:r>
            <w:bookmarkStart w:id="0" w:name="_GoBack"/>
            <w:bookmarkEnd w:id="0"/>
          </w:p>
        </w:tc>
      </w:tr>
    </w:tbl>
    <w:p w14:paraId="66B54328" w14:textId="5CACF77F" w:rsidR="0011666D" w:rsidRDefault="00932354">
      <w:pPr>
        <w:rPr>
          <w:rFonts w:ascii="Arial" w:hAnsi="Arial" w:cs="Arial"/>
          <w:color w:val="000000"/>
          <w:sz w:val="24"/>
          <w:szCs w:val="24"/>
        </w:rPr>
      </w:pPr>
      <w:r w:rsidRPr="00956CC0">
        <w:rPr>
          <w:noProof/>
          <w:lang w:eastAsia="en-GB"/>
        </w:rPr>
        <mc:AlternateContent>
          <mc:Choice Requires="wps">
            <w:drawing>
              <wp:anchor distT="45720" distB="45720" distL="114300" distR="114300" simplePos="0" relativeHeight="251667456" behindDoc="0" locked="0" layoutInCell="1" allowOverlap="1" wp14:anchorId="2F18A98F" wp14:editId="7B026041">
                <wp:simplePos x="0" y="0"/>
                <wp:positionH relativeFrom="column">
                  <wp:posOffset>-469900</wp:posOffset>
                </wp:positionH>
                <wp:positionV relativeFrom="paragraph">
                  <wp:posOffset>5278120</wp:posOffset>
                </wp:positionV>
                <wp:extent cx="6553200" cy="19253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925320"/>
                        </a:xfrm>
                        <a:prstGeom prst="rect">
                          <a:avLst/>
                        </a:prstGeom>
                        <a:noFill/>
                        <a:ln w="9525">
                          <a:solidFill>
                            <a:srgbClr val="000000"/>
                          </a:solidFill>
                          <a:miter lim="800000"/>
                          <a:headEnd/>
                          <a:tailEnd/>
                        </a:ln>
                      </wps:spPr>
                      <wps:txbx>
                        <w:txbxContent>
                          <w:p w14:paraId="27972F37" w14:textId="0C95A201" w:rsidR="00B94D42" w:rsidRDefault="00B94D42" w:rsidP="00956CC0">
                            <w:pPr>
                              <w:pStyle w:val="NoSpacing"/>
                              <w:jc w:val="center"/>
                              <w:rPr>
                                <w:rFonts w:asciiTheme="majorHAnsi" w:hAnsiTheme="majorHAnsi" w:cstheme="majorHAnsi"/>
                              </w:rPr>
                            </w:pPr>
                            <w:r w:rsidRPr="00717B37">
                              <w:rPr>
                                <w:rFonts w:asciiTheme="majorHAnsi" w:hAnsiTheme="majorHAnsi" w:cstheme="majorHAnsi"/>
                              </w:rPr>
                              <w:t>The purpose of this policy is</w:t>
                            </w:r>
                            <w:r>
                              <w:rPr>
                                <w:rFonts w:asciiTheme="majorHAnsi" w:hAnsiTheme="majorHAnsi" w:cstheme="majorHAnsi"/>
                              </w:rPr>
                              <w:t xml:space="preserve"> to ensure that</w:t>
                            </w:r>
                            <w:r w:rsidRPr="00717B37">
                              <w:rPr>
                                <w:rFonts w:asciiTheme="majorHAnsi" w:hAnsiTheme="majorHAnsi" w:cstheme="majorHAnsi"/>
                              </w:rPr>
                              <w:t>:</w:t>
                            </w:r>
                          </w:p>
                          <w:p w14:paraId="40EE2F34" w14:textId="77777777" w:rsidR="00B94D42" w:rsidRPr="00B94D42" w:rsidRDefault="00B94D42" w:rsidP="00956CC0">
                            <w:pPr>
                              <w:pStyle w:val="NoSpacing"/>
                              <w:jc w:val="center"/>
                              <w:rPr>
                                <w:rFonts w:ascii="Cambria" w:hAnsi="Cambria" w:cstheme="majorHAnsi"/>
                              </w:rPr>
                            </w:pPr>
                          </w:p>
                          <w:p w14:paraId="59149E99" w14:textId="77777777" w:rsidR="00B94D42" w:rsidRPr="00B94D42" w:rsidRDefault="00B94D42" w:rsidP="00B94D42">
                            <w:pPr>
                              <w:pStyle w:val="4Bulletedcopyblue"/>
                              <w:rPr>
                                <w:rFonts w:ascii="Cambria" w:hAnsi="Cambria"/>
                                <w:sz w:val="22"/>
                                <w:szCs w:val="22"/>
                              </w:rPr>
                            </w:pPr>
                            <w:r w:rsidRPr="00B94D42">
                              <w:rPr>
                                <w:rFonts w:ascii="Cambria" w:hAnsi="Cambria"/>
                                <w:sz w:val="22"/>
                                <w:szCs w:val="22"/>
                              </w:rPr>
                              <w:t>A suitable member of staff is appointed as the designated teacher for looked-after and previously looked-after children</w:t>
                            </w:r>
                          </w:p>
                          <w:p w14:paraId="07153957" w14:textId="77777777" w:rsidR="00B94D42" w:rsidRPr="00B94D42" w:rsidRDefault="00B94D42" w:rsidP="00B94D42">
                            <w:pPr>
                              <w:pStyle w:val="4Bulletedcopyblue"/>
                              <w:rPr>
                                <w:rFonts w:ascii="Cambria" w:hAnsi="Cambria"/>
                                <w:sz w:val="22"/>
                                <w:szCs w:val="22"/>
                              </w:rPr>
                            </w:pPr>
                            <w:r w:rsidRPr="00B94D42">
                              <w:rPr>
                                <w:rFonts w:ascii="Cambria" w:hAnsi="Cambria"/>
                                <w:sz w:val="22"/>
                                <w:szCs w:val="22"/>
                              </w:rPr>
                              <w:t>The designated teacher promotes the educational achievement of looked-after and previously looked-after children, and supports other staff members to do this too</w:t>
                            </w:r>
                          </w:p>
                          <w:p w14:paraId="54456558" w14:textId="77777777" w:rsidR="00B94D42" w:rsidRPr="00B94D42" w:rsidRDefault="00B94D42" w:rsidP="00B94D42">
                            <w:pPr>
                              <w:pStyle w:val="4Bulletedcopyblue"/>
                              <w:rPr>
                                <w:rFonts w:ascii="Cambria" w:hAnsi="Cambria"/>
                                <w:sz w:val="22"/>
                                <w:szCs w:val="22"/>
                              </w:rPr>
                            </w:pPr>
                            <w:r w:rsidRPr="00B94D42">
                              <w:rPr>
                                <w:rFonts w:ascii="Cambria" w:hAnsi="Cambria"/>
                                <w:sz w:val="22"/>
                                <w:szCs w:val="22"/>
                              </w:rPr>
                              <w:t>Staff, parents, carers and guardians are aware of the identity of the designated teacher, how to contact them and what they are responsible for</w:t>
                            </w:r>
                          </w:p>
                          <w:p w14:paraId="30E17658" w14:textId="56B55597" w:rsidR="00B94D42" w:rsidRDefault="00B94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18A98F" id="_x0000_t202" coordsize="21600,21600" o:spt="202" path="m,l,21600r21600,l21600,xe">
                <v:stroke joinstyle="miter"/>
                <v:path gradientshapeok="t" o:connecttype="rect"/>
              </v:shapetype>
              <v:shape id="_x0000_s1027" type="#_x0000_t202" style="position:absolute;left:0;text-align:left;margin-left:-37pt;margin-top:415.6pt;width:516pt;height:151.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" filled="f">
                <v:textbox>
                  <w:txbxContent>
                    <w:p w14:paraId="27972F37" w14:textId="0C95A201" w:rsidR="00B94D42" w:rsidRDefault="00B94D42" w:rsidP="00956CC0">
                      <w:pPr>
                        <w:pStyle w:val="NoSpacing"/>
                        <w:jc w:val="center"/>
                        <w:rPr>
                          <w:rFonts w:asciiTheme="majorHAnsi" w:hAnsiTheme="majorHAnsi" w:cstheme="majorHAnsi"/>
                        </w:rPr>
                      </w:pPr>
                      <w:r w:rsidRPr="00717B37">
                        <w:rPr>
                          <w:rFonts w:asciiTheme="majorHAnsi" w:hAnsiTheme="majorHAnsi" w:cstheme="majorHAnsi"/>
                        </w:rPr>
                        <w:t>The purpose of this policy is</w:t>
                      </w:r>
                      <w:r>
                        <w:rPr>
                          <w:rFonts w:asciiTheme="majorHAnsi" w:hAnsiTheme="majorHAnsi" w:cstheme="majorHAnsi"/>
                        </w:rPr>
                        <w:t xml:space="preserve"> to ensure that</w:t>
                      </w:r>
                      <w:r w:rsidRPr="00717B37">
                        <w:rPr>
                          <w:rFonts w:asciiTheme="majorHAnsi" w:hAnsiTheme="majorHAnsi" w:cstheme="majorHAnsi"/>
                        </w:rPr>
                        <w:t>:</w:t>
                      </w:r>
                    </w:p>
                    <w:p w14:paraId="40EE2F34" w14:textId="77777777" w:rsidR="00B94D42" w:rsidRPr="00B94D42" w:rsidRDefault="00B94D42" w:rsidP="00956CC0">
                      <w:pPr>
                        <w:pStyle w:val="NoSpacing"/>
                        <w:jc w:val="center"/>
                        <w:rPr>
                          <w:rFonts w:ascii="Cambria" w:hAnsi="Cambria" w:cstheme="majorHAnsi"/>
                        </w:rPr>
                      </w:pPr>
                    </w:p>
                    <w:p w14:paraId="59149E99" w14:textId="77777777" w:rsidR="00B94D42" w:rsidRPr="00B94D42" w:rsidRDefault="00B94D42" w:rsidP="00B94D42">
                      <w:pPr>
                        <w:pStyle w:val="4Bulletedcopyblue"/>
                        <w:rPr>
                          <w:rFonts w:ascii="Cambria" w:hAnsi="Cambria"/>
                          <w:sz w:val="22"/>
                          <w:szCs w:val="22"/>
                        </w:rPr>
                      </w:pPr>
                      <w:r w:rsidRPr="00B94D42">
                        <w:rPr>
                          <w:rFonts w:ascii="Cambria" w:hAnsi="Cambria"/>
                          <w:sz w:val="22"/>
                          <w:szCs w:val="22"/>
                        </w:rPr>
                        <w:t>A suitable member of staff is appointed as the designated teacher for looked-after and previously looked-after children</w:t>
                      </w:r>
                    </w:p>
                    <w:p w14:paraId="07153957" w14:textId="77777777" w:rsidR="00B94D42" w:rsidRPr="00B94D42" w:rsidRDefault="00B94D42" w:rsidP="00B94D42">
                      <w:pPr>
                        <w:pStyle w:val="4Bulletedcopyblue"/>
                        <w:rPr>
                          <w:rFonts w:ascii="Cambria" w:hAnsi="Cambria"/>
                          <w:sz w:val="22"/>
                          <w:szCs w:val="22"/>
                        </w:rPr>
                      </w:pPr>
                      <w:r w:rsidRPr="00B94D42">
                        <w:rPr>
                          <w:rFonts w:ascii="Cambria" w:hAnsi="Cambria"/>
                          <w:sz w:val="22"/>
                          <w:szCs w:val="22"/>
                        </w:rPr>
                        <w:t>The designated teacher promotes the educational achievement of looked-after and previously looked-after children, and supports other staff members to do this too</w:t>
                      </w:r>
                    </w:p>
                    <w:p w14:paraId="54456558" w14:textId="77777777" w:rsidR="00B94D42" w:rsidRPr="00B94D42" w:rsidRDefault="00B94D42" w:rsidP="00B94D42">
                      <w:pPr>
                        <w:pStyle w:val="4Bulletedcopyblue"/>
                        <w:rPr>
                          <w:rFonts w:ascii="Cambria" w:hAnsi="Cambria"/>
                          <w:sz w:val="22"/>
                          <w:szCs w:val="22"/>
                        </w:rPr>
                      </w:pPr>
                      <w:r w:rsidRPr="00B94D42">
                        <w:rPr>
                          <w:rFonts w:ascii="Cambria" w:hAnsi="Cambria"/>
                          <w:sz w:val="22"/>
                          <w:szCs w:val="22"/>
                        </w:rPr>
                        <w:t xml:space="preserve">Staff, parents, </w:t>
                      </w:r>
                      <w:proofErr w:type="spellStart"/>
                      <w:r w:rsidRPr="00B94D42">
                        <w:rPr>
                          <w:rFonts w:ascii="Cambria" w:hAnsi="Cambria"/>
                          <w:sz w:val="22"/>
                          <w:szCs w:val="22"/>
                        </w:rPr>
                        <w:t>carers</w:t>
                      </w:r>
                      <w:proofErr w:type="spellEnd"/>
                      <w:r w:rsidRPr="00B94D42">
                        <w:rPr>
                          <w:rFonts w:ascii="Cambria" w:hAnsi="Cambria"/>
                          <w:sz w:val="22"/>
                          <w:szCs w:val="22"/>
                        </w:rPr>
                        <w:t xml:space="preserve"> and guardians are aware of the identity of the designated teacher, how to contact them and what they are responsible for</w:t>
                      </w:r>
                    </w:p>
                    <w:p w14:paraId="30E17658" w14:textId="56B55597" w:rsidR="00B94D42" w:rsidRDefault="00B94D42"/>
                  </w:txbxContent>
                </v:textbox>
                <w10:wrap type="square"/>
              </v:shape>
            </w:pict>
          </mc:Fallback>
        </mc:AlternateContent>
      </w:r>
      <w:r w:rsidRPr="00FF09BC">
        <w:rPr>
          <w:noProof/>
          <w:lang w:eastAsia="en-GB"/>
        </w:rPr>
        <w:drawing>
          <wp:anchor distT="0" distB="0" distL="114300" distR="114300" simplePos="0" relativeHeight="251664384" behindDoc="0" locked="0" layoutInCell="1" allowOverlap="1" wp14:anchorId="71BB12F7" wp14:editId="7C557386">
            <wp:simplePos x="0" y="0"/>
            <wp:positionH relativeFrom="column">
              <wp:posOffset>577850</wp:posOffset>
            </wp:positionH>
            <wp:positionV relativeFrom="paragraph">
              <wp:posOffset>4664075</wp:posOffset>
            </wp:positionV>
            <wp:extent cx="4665980" cy="614680"/>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l="18273" t="39626" r="3406" b="45959"/>
                    <a:stretch/>
                  </pic:blipFill>
                  <pic:spPr bwMode="auto">
                    <a:xfrm>
                      <a:off x="0" y="0"/>
                      <a:ext cx="4665980" cy="614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66D">
        <w:rPr>
          <w:noProof/>
          <w:lang w:eastAsia="en-GB"/>
        </w:rPr>
        <w:t xml:space="preserve"> </w:t>
      </w:r>
      <w:r w:rsidR="00FF09BC" w:rsidRPr="00FF09BC">
        <w:rPr>
          <w:noProof/>
          <w:lang w:eastAsia="en-GB"/>
        </w:rPr>
        <w:drawing>
          <wp:anchor distT="0" distB="0" distL="114300" distR="114300" simplePos="0" relativeHeight="251660288" behindDoc="0" locked="0" layoutInCell="1" allowOverlap="1" wp14:anchorId="629F9413" wp14:editId="33D90AA7">
            <wp:simplePos x="0" y="0"/>
            <wp:positionH relativeFrom="column">
              <wp:posOffset>1847850</wp:posOffset>
            </wp:positionH>
            <wp:positionV relativeFrom="paragraph">
              <wp:posOffset>2590800</wp:posOffset>
            </wp:positionV>
            <wp:extent cx="2152650" cy="20726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9" cstate="print">
                      <a:extLst>
                        <a:ext uri="{28A0092B-C50C-407E-A947-70E740481C1C}">
                          <a14:useLocalDpi xmlns:a14="http://schemas.microsoft.com/office/drawing/2010/main" val="0"/>
                        </a:ext>
                      </a:extLst>
                    </a:blip>
                    <a:srcRect t="16894" b="15528"/>
                    <a:stretch/>
                  </pic:blipFill>
                  <pic:spPr bwMode="auto">
                    <a:xfrm>
                      <a:off x="0" y="0"/>
                      <a:ext cx="2152650" cy="207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9BC">
        <w:br w:type="page"/>
      </w:r>
    </w:p>
    <w:tbl>
      <w:tblPr>
        <w:tblpPr w:leftFromText="180" w:rightFromText="180" w:horzAnchor="margin" w:tblpY="123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Look w:val="0000" w:firstRow="0" w:lastRow="0" w:firstColumn="0" w:lastColumn="0" w:noHBand="0" w:noVBand="0"/>
      </w:tblPr>
      <w:tblGrid>
        <w:gridCol w:w="421"/>
        <w:gridCol w:w="6917"/>
        <w:gridCol w:w="1634"/>
      </w:tblGrid>
      <w:tr w:rsidR="000C71BA" w14:paraId="34A334F5" w14:textId="77777777" w:rsidTr="003F74AD">
        <w:trPr>
          <w:trHeight w:val="112"/>
        </w:trPr>
        <w:tc>
          <w:tcPr>
            <w:tcW w:w="8972" w:type="dxa"/>
            <w:gridSpan w:val="3"/>
            <w:shd w:val="clear" w:color="auto" w:fill="002060"/>
          </w:tcPr>
          <w:p w14:paraId="52DE48FF" w14:textId="36B89D4B" w:rsidR="000C71BA" w:rsidRPr="00533565" w:rsidRDefault="00533565" w:rsidP="000C71BA">
            <w:pPr>
              <w:pStyle w:val="Default"/>
              <w:rPr>
                <w:rFonts w:asciiTheme="minorHAnsi" w:hAnsiTheme="minorHAnsi"/>
                <w:b/>
                <w:color w:val="FFFFFF" w:themeColor="background1"/>
                <w:sz w:val="28"/>
                <w:szCs w:val="28"/>
              </w:rPr>
            </w:pPr>
            <w:r>
              <w:rPr>
                <w:rFonts w:asciiTheme="minorHAnsi" w:hAnsiTheme="minorHAnsi"/>
                <w:b/>
                <w:color w:val="FFFFFF" w:themeColor="background1"/>
                <w:sz w:val="28"/>
                <w:szCs w:val="28"/>
              </w:rPr>
              <w:lastRenderedPageBreak/>
              <w:t xml:space="preserve">Contents </w:t>
            </w:r>
          </w:p>
        </w:tc>
      </w:tr>
      <w:tr w:rsidR="00956CC0" w14:paraId="4A0CB5C6" w14:textId="77777777" w:rsidTr="00956CC0">
        <w:trPr>
          <w:trHeight w:val="112"/>
        </w:trPr>
        <w:tc>
          <w:tcPr>
            <w:tcW w:w="421" w:type="dxa"/>
            <w:tcBorders>
              <w:right w:val="single" w:sz="4" w:space="0" w:color="000000" w:themeColor="text1"/>
            </w:tcBorders>
          </w:tcPr>
          <w:p w14:paraId="74335811" w14:textId="77777777" w:rsidR="00956CC0" w:rsidRPr="003F74AD" w:rsidRDefault="00956CC0" w:rsidP="00956CC0">
            <w:pPr>
              <w:pStyle w:val="Default"/>
              <w:numPr>
                <w:ilvl w:val="0"/>
                <w:numId w:val="2"/>
              </w:numPr>
              <w:rPr>
                <w:rFonts w:asciiTheme="minorHAnsi" w:hAnsiTheme="minorHAnsi"/>
              </w:rPr>
            </w:pPr>
          </w:p>
        </w:tc>
        <w:tc>
          <w:tcPr>
            <w:tcW w:w="6917" w:type="dxa"/>
            <w:vAlign w:val="center"/>
          </w:tcPr>
          <w:p w14:paraId="70C685CD" w14:textId="3F1DB58D" w:rsidR="00956CC0" w:rsidRPr="003F74AD" w:rsidRDefault="00B94D42" w:rsidP="00956CC0">
            <w:pPr>
              <w:pStyle w:val="Default"/>
              <w:ind w:left="175"/>
              <w:rPr>
                <w:rFonts w:asciiTheme="minorHAnsi" w:hAnsiTheme="minorHAnsi"/>
              </w:rPr>
            </w:pPr>
            <w:r>
              <w:rPr>
                <w:rFonts w:asciiTheme="majorHAnsi" w:hAnsiTheme="majorHAnsi" w:cstheme="majorHAnsi"/>
                <w:sz w:val="22"/>
                <w:szCs w:val="22"/>
              </w:rPr>
              <w:t>Aims</w:t>
            </w:r>
          </w:p>
        </w:tc>
        <w:tc>
          <w:tcPr>
            <w:tcW w:w="1634" w:type="dxa"/>
            <w:tcBorders>
              <w:left w:val="single" w:sz="4" w:space="0" w:color="000000" w:themeColor="text1"/>
            </w:tcBorders>
          </w:tcPr>
          <w:p w14:paraId="0B07EC9B" w14:textId="09F0DFBD" w:rsidR="00956CC0" w:rsidRPr="003F74AD" w:rsidRDefault="00B94D42" w:rsidP="00956CC0">
            <w:pPr>
              <w:pStyle w:val="Default"/>
              <w:rPr>
                <w:rFonts w:asciiTheme="minorHAnsi" w:hAnsiTheme="minorHAnsi"/>
              </w:rPr>
            </w:pPr>
            <w:r>
              <w:rPr>
                <w:rFonts w:asciiTheme="minorHAnsi" w:hAnsiTheme="minorHAnsi"/>
              </w:rPr>
              <w:t>Page 1</w:t>
            </w:r>
          </w:p>
        </w:tc>
      </w:tr>
      <w:tr w:rsidR="00956CC0" w14:paraId="0B81E269" w14:textId="77777777" w:rsidTr="00956CC0">
        <w:trPr>
          <w:trHeight w:val="112"/>
        </w:trPr>
        <w:tc>
          <w:tcPr>
            <w:tcW w:w="421" w:type="dxa"/>
            <w:tcBorders>
              <w:right w:val="single" w:sz="4" w:space="0" w:color="000000" w:themeColor="text1"/>
            </w:tcBorders>
          </w:tcPr>
          <w:p w14:paraId="222B7EFA" w14:textId="77777777" w:rsidR="00956CC0" w:rsidRPr="003F74AD" w:rsidRDefault="00956CC0" w:rsidP="00956CC0">
            <w:pPr>
              <w:pStyle w:val="Default"/>
              <w:numPr>
                <w:ilvl w:val="0"/>
                <w:numId w:val="2"/>
              </w:numPr>
              <w:rPr>
                <w:rFonts w:asciiTheme="minorHAnsi" w:hAnsiTheme="minorHAnsi"/>
              </w:rPr>
            </w:pPr>
          </w:p>
        </w:tc>
        <w:tc>
          <w:tcPr>
            <w:tcW w:w="6917" w:type="dxa"/>
            <w:vAlign w:val="center"/>
          </w:tcPr>
          <w:p w14:paraId="79B30FEA" w14:textId="51011780" w:rsidR="00956CC0" w:rsidRDefault="00B94D42" w:rsidP="00956CC0">
            <w:pPr>
              <w:pStyle w:val="Default"/>
              <w:ind w:left="175"/>
              <w:rPr>
                <w:rFonts w:asciiTheme="minorHAnsi" w:hAnsiTheme="minorHAnsi"/>
              </w:rPr>
            </w:pPr>
            <w:r>
              <w:rPr>
                <w:rFonts w:asciiTheme="majorHAnsi" w:hAnsiTheme="majorHAnsi" w:cstheme="majorHAnsi"/>
                <w:sz w:val="22"/>
                <w:szCs w:val="22"/>
              </w:rPr>
              <w:t>Legislation and statutory guidance</w:t>
            </w:r>
          </w:p>
        </w:tc>
        <w:tc>
          <w:tcPr>
            <w:tcW w:w="1634" w:type="dxa"/>
            <w:tcBorders>
              <w:left w:val="single" w:sz="4" w:space="0" w:color="000000" w:themeColor="text1"/>
            </w:tcBorders>
          </w:tcPr>
          <w:p w14:paraId="65766EB4" w14:textId="136AE7F7" w:rsidR="00956CC0" w:rsidRPr="003F74AD" w:rsidRDefault="00B94D42" w:rsidP="00956CC0">
            <w:pPr>
              <w:pStyle w:val="Default"/>
              <w:rPr>
                <w:rFonts w:asciiTheme="minorHAnsi" w:hAnsiTheme="minorHAnsi"/>
              </w:rPr>
            </w:pPr>
            <w:r>
              <w:rPr>
                <w:rFonts w:asciiTheme="minorHAnsi" w:hAnsiTheme="minorHAnsi"/>
              </w:rPr>
              <w:t xml:space="preserve">Page </w:t>
            </w:r>
            <w:r w:rsidR="009D668A">
              <w:rPr>
                <w:rFonts w:asciiTheme="minorHAnsi" w:hAnsiTheme="minorHAnsi"/>
              </w:rPr>
              <w:t>3</w:t>
            </w:r>
          </w:p>
        </w:tc>
      </w:tr>
      <w:tr w:rsidR="00956CC0" w14:paraId="6CB3BE5E" w14:textId="77777777" w:rsidTr="00956CC0">
        <w:trPr>
          <w:trHeight w:val="112"/>
        </w:trPr>
        <w:tc>
          <w:tcPr>
            <w:tcW w:w="421" w:type="dxa"/>
            <w:tcBorders>
              <w:right w:val="single" w:sz="4" w:space="0" w:color="000000" w:themeColor="text1"/>
            </w:tcBorders>
          </w:tcPr>
          <w:p w14:paraId="40E4B69A" w14:textId="77777777" w:rsidR="00956CC0" w:rsidRPr="003F74AD" w:rsidRDefault="00956CC0" w:rsidP="00956CC0">
            <w:pPr>
              <w:pStyle w:val="Default"/>
              <w:numPr>
                <w:ilvl w:val="0"/>
                <w:numId w:val="2"/>
              </w:numPr>
              <w:rPr>
                <w:rFonts w:asciiTheme="minorHAnsi" w:hAnsiTheme="minorHAnsi"/>
              </w:rPr>
            </w:pPr>
          </w:p>
        </w:tc>
        <w:tc>
          <w:tcPr>
            <w:tcW w:w="6917" w:type="dxa"/>
            <w:vAlign w:val="center"/>
          </w:tcPr>
          <w:p w14:paraId="213DFE4D" w14:textId="6283C904" w:rsidR="00956CC0" w:rsidRDefault="00B94D42" w:rsidP="00956CC0">
            <w:pPr>
              <w:pStyle w:val="Default"/>
              <w:ind w:left="175"/>
              <w:rPr>
                <w:rFonts w:asciiTheme="minorHAnsi" w:hAnsiTheme="minorHAnsi"/>
              </w:rPr>
            </w:pPr>
            <w:r>
              <w:rPr>
                <w:rFonts w:asciiTheme="majorHAnsi" w:hAnsiTheme="majorHAnsi" w:cstheme="majorHAnsi"/>
                <w:sz w:val="22"/>
                <w:szCs w:val="22"/>
              </w:rPr>
              <w:t>Definitions</w:t>
            </w:r>
          </w:p>
        </w:tc>
        <w:tc>
          <w:tcPr>
            <w:tcW w:w="1634" w:type="dxa"/>
            <w:tcBorders>
              <w:left w:val="single" w:sz="4" w:space="0" w:color="000000" w:themeColor="text1"/>
            </w:tcBorders>
          </w:tcPr>
          <w:p w14:paraId="625186F8" w14:textId="622498C9" w:rsidR="00956CC0" w:rsidRPr="003F74AD" w:rsidRDefault="00B94D42" w:rsidP="00956CC0">
            <w:pPr>
              <w:pStyle w:val="Default"/>
              <w:rPr>
                <w:rFonts w:asciiTheme="minorHAnsi" w:hAnsiTheme="minorHAnsi"/>
              </w:rPr>
            </w:pPr>
            <w:r>
              <w:rPr>
                <w:rFonts w:asciiTheme="minorHAnsi" w:hAnsiTheme="minorHAnsi"/>
              </w:rPr>
              <w:t xml:space="preserve">Page </w:t>
            </w:r>
            <w:r w:rsidR="009D668A">
              <w:rPr>
                <w:rFonts w:asciiTheme="minorHAnsi" w:hAnsiTheme="minorHAnsi"/>
              </w:rPr>
              <w:t>4</w:t>
            </w:r>
          </w:p>
        </w:tc>
      </w:tr>
      <w:tr w:rsidR="00956CC0" w14:paraId="02835654" w14:textId="77777777" w:rsidTr="00956CC0">
        <w:trPr>
          <w:trHeight w:val="112"/>
        </w:trPr>
        <w:tc>
          <w:tcPr>
            <w:tcW w:w="421" w:type="dxa"/>
            <w:tcBorders>
              <w:right w:val="single" w:sz="4" w:space="0" w:color="000000" w:themeColor="text1"/>
            </w:tcBorders>
          </w:tcPr>
          <w:p w14:paraId="082495BD" w14:textId="77777777" w:rsidR="00956CC0" w:rsidRPr="003F74AD" w:rsidRDefault="00956CC0" w:rsidP="00956CC0">
            <w:pPr>
              <w:pStyle w:val="Default"/>
              <w:numPr>
                <w:ilvl w:val="0"/>
                <w:numId w:val="2"/>
              </w:numPr>
              <w:rPr>
                <w:rFonts w:asciiTheme="minorHAnsi" w:hAnsiTheme="minorHAnsi"/>
              </w:rPr>
            </w:pPr>
          </w:p>
        </w:tc>
        <w:tc>
          <w:tcPr>
            <w:tcW w:w="6917" w:type="dxa"/>
            <w:vAlign w:val="center"/>
          </w:tcPr>
          <w:p w14:paraId="7E913239" w14:textId="6BD76A4E" w:rsidR="00956CC0" w:rsidRDefault="00B94D42" w:rsidP="00956CC0">
            <w:pPr>
              <w:pStyle w:val="Default"/>
              <w:ind w:left="175"/>
              <w:rPr>
                <w:rFonts w:asciiTheme="minorHAnsi" w:hAnsiTheme="minorHAnsi"/>
              </w:rPr>
            </w:pPr>
            <w:r>
              <w:rPr>
                <w:rFonts w:asciiTheme="majorHAnsi" w:hAnsiTheme="majorHAnsi" w:cstheme="majorHAnsi"/>
                <w:sz w:val="22"/>
                <w:szCs w:val="22"/>
              </w:rPr>
              <w:t>Identity of our designated teacher</w:t>
            </w:r>
          </w:p>
        </w:tc>
        <w:tc>
          <w:tcPr>
            <w:tcW w:w="1634" w:type="dxa"/>
            <w:tcBorders>
              <w:left w:val="single" w:sz="4" w:space="0" w:color="000000" w:themeColor="text1"/>
            </w:tcBorders>
          </w:tcPr>
          <w:p w14:paraId="2340A840" w14:textId="0751A49C" w:rsidR="00956CC0" w:rsidRPr="003F74AD" w:rsidRDefault="00B94D42" w:rsidP="00956CC0">
            <w:pPr>
              <w:pStyle w:val="Default"/>
              <w:rPr>
                <w:rFonts w:asciiTheme="minorHAnsi" w:hAnsiTheme="minorHAnsi"/>
              </w:rPr>
            </w:pPr>
            <w:r>
              <w:rPr>
                <w:rFonts w:asciiTheme="minorHAnsi" w:hAnsiTheme="minorHAnsi"/>
              </w:rPr>
              <w:t xml:space="preserve">Page </w:t>
            </w:r>
            <w:r w:rsidR="009D668A">
              <w:rPr>
                <w:rFonts w:asciiTheme="minorHAnsi" w:hAnsiTheme="minorHAnsi"/>
              </w:rPr>
              <w:t>5</w:t>
            </w:r>
          </w:p>
        </w:tc>
      </w:tr>
      <w:tr w:rsidR="00956CC0" w14:paraId="4CE7B267" w14:textId="77777777" w:rsidTr="00956CC0">
        <w:trPr>
          <w:trHeight w:val="112"/>
        </w:trPr>
        <w:tc>
          <w:tcPr>
            <w:tcW w:w="421" w:type="dxa"/>
            <w:tcBorders>
              <w:right w:val="single" w:sz="4" w:space="0" w:color="000000" w:themeColor="text1"/>
            </w:tcBorders>
          </w:tcPr>
          <w:p w14:paraId="19B23E1F" w14:textId="77777777" w:rsidR="00956CC0" w:rsidRPr="003F74AD" w:rsidRDefault="00956CC0" w:rsidP="00956CC0">
            <w:pPr>
              <w:pStyle w:val="Default"/>
              <w:numPr>
                <w:ilvl w:val="0"/>
                <w:numId w:val="2"/>
              </w:numPr>
              <w:rPr>
                <w:rFonts w:asciiTheme="minorHAnsi" w:hAnsiTheme="minorHAnsi"/>
              </w:rPr>
            </w:pPr>
          </w:p>
        </w:tc>
        <w:tc>
          <w:tcPr>
            <w:tcW w:w="6917" w:type="dxa"/>
            <w:vAlign w:val="center"/>
          </w:tcPr>
          <w:p w14:paraId="6605EDB9" w14:textId="7475D98F" w:rsidR="00956CC0" w:rsidRDefault="00B94D42" w:rsidP="00956CC0">
            <w:pPr>
              <w:pStyle w:val="Default"/>
              <w:ind w:left="175"/>
              <w:rPr>
                <w:rFonts w:asciiTheme="minorHAnsi" w:hAnsiTheme="minorHAnsi"/>
              </w:rPr>
            </w:pPr>
            <w:r>
              <w:rPr>
                <w:rFonts w:asciiTheme="majorHAnsi" w:hAnsiTheme="majorHAnsi" w:cstheme="majorHAnsi"/>
                <w:sz w:val="22"/>
                <w:szCs w:val="22"/>
              </w:rPr>
              <w:t>Role of our designated teacher</w:t>
            </w:r>
          </w:p>
        </w:tc>
        <w:tc>
          <w:tcPr>
            <w:tcW w:w="1634" w:type="dxa"/>
            <w:tcBorders>
              <w:left w:val="single" w:sz="4" w:space="0" w:color="000000" w:themeColor="text1"/>
            </w:tcBorders>
          </w:tcPr>
          <w:p w14:paraId="0C7DB078" w14:textId="310645FD" w:rsidR="00956CC0" w:rsidRPr="003F74AD" w:rsidRDefault="00B94D42" w:rsidP="00956CC0">
            <w:pPr>
              <w:pStyle w:val="Default"/>
              <w:rPr>
                <w:rFonts w:asciiTheme="minorHAnsi" w:hAnsiTheme="minorHAnsi"/>
              </w:rPr>
            </w:pPr>
            <w:r>
              <w:rPr>
                <w:rFonts w:asciiTheme="minorHAnsi" w:hAnsiTheme="minorHAnsi"/>
              </w:rPr>
              <w:t xml:space="preserve">Page </w:t>
            </w:r>
            <w:r w:rsidR="009D668A">
              <w:rPr>
                <w:rFonts w:asciiTheme="minorHAnsi" w:hAnsiTheme="minorHAnsi"/>
              </w:rPr>
              <w:t>6-8</w:t>
            </w:r>
          </w:p>
        </w:tc>
      </w:tr>
      <w:tr w:rsidR="00956CC0" w14:paraId="49FF609B" w14:textId="77777777" w:rsidTr="00956CC0">
        <w:trPr>
          <w:trHeight w:val="112"/>
        </w:trPr>
        <w:tc>
          <w:tcPr>
            <w:tcW w:w="421" w:type="dxa"/>
            <w:tcBorders>
              <w:right w:val="single" w:sz="4" w:space="0" w:color="000000" w:themeColor="text1"/>
            </w:tcBorders>
          </w:tcPr>
          <w:p w14:paraId="0B34D97F" w14:textId="77777777" w:rsidR="00956CC0" w:rsidRPr="003F74AD" w:rsidRDefault="00956CC0" w:rsidP="00956CC0">
            <w:pPr>
              <w:pStyle w:val="Default"/>
              <w:numPr>
                <w:ilvl w:val="0"/>
                <w:numId w:val="2"/>
              </w:numPr>
              <w:rPr>
                <w:rFonts w:asciiTheme="minorHAnsi" w:hAnsiTheme="minorHAnsi"/>
              </w:rPr>
            </w:pPr>
          </w:p>
        </w:tc>
        <w:tc>
          <w:tcPr>
            <w:tcW w:w="6917" w:type="dxa"/>
            <w:vAlign w:val="center"/>
          </w:tcPr>
          <w:p w14:paraId="05888347" w14:textId="75146365" w:rsidR="00956CC0" w:rsidRDefault="00B94D42" w:rsidP="00956CC0">
            <w:pPr>
              <w:pStyle w:val="Default"/>
              <w:ind w:left="175"/>
              <w:rPr>
                <w:rFonts w:asciiTheme="minorHAnsi" w:hAnsiTheme="minorHAnsi"/>
              </w:rPr>
            </w:pPr>
            <w:r>
              <w:rPr>
                <w:rFonts w:asciiTheme="majorHAnsi" w:hAnsiTheme="majorHAnsi" w:cstheme="majorHAnsi"/>
                <w:sz w:val="22"/>
                <w:szCs w:val="22"/>
              </w:rPr>
              <w:t>Monitoring arrangements</w:t>
            </w:r>
          </w:p>
        </w:tc>
        <w:tc>
          <w:tcPr>
            <w:tcW w:w="1634" w:type="dxa"/>
            <w:tcBorders>
              <w:left w:val="single" w:sz="4" w:space="0" w:color="000000" w:themeColor="text1"/>
            </w:tcBorders>
          </w:tcPr>
          <w:p w14:paraId="6120FFBA" w14:textId="58B7D51F" w:rsidR="00956CC0" w:rsidRPr="003F74AD" w:rsidRDefault="00B94D42" w:rsidP="00956CC0">
            <w:pPr>
              <w:pStyle w:val="Default"/>
              <w:rPr>
                <w:rFonts w:asciiTheme="minorHAnsi" w:hAnsiTheme="minorHAnsi"/>
              </w:rPr>
            </w:pPr>
            <w:r>
              <w:rPr>
                <w:rFonts w:asciiTheme="minorHAnsi" w:hAnsiTheme="minorHAnsi"/>
              </w:rPr>
              <w:t xml:space="preserve">Page </w:t>
            </w:r>
            <w:r w:rsidR="009D668A">
              <w:rPr>
                <w:rFonts w:asciiTheme="minorHAnsi" w:hAnsiTheme="minorHAnsi"/>
              </w:rPr>
              <w:t>9</w:t>
            </w:r>
          </w:p>
        </w:tc>
      </w:tr>
      <w:tr w:rsidR="00956CC0" w14:paraId="21FFF257" w14:textId="77777777" w:rsidTr="00956CC0">
        <w:trPr>
          <w:trHeight w:val="112"/>
        </w:trPr>
        <w:tc>
          <w:tcPr>
            <w:tcW w:w="421" w:type="dxa"/>
            <w:tcBorders>
              <w:right w:val="single" w:sz="4" w:space="0" w:color="000000" w:themeColor="text1"/>
            </w:tcBorders>
          </w:tcPr>
          <w:p w14:paraId="096D5FF2" w14:textId="77777777" w:rsidR="00956CC0" w:rsidRPr="003F74AD" w:rsidRDefault="00956CC0" w:rsidP="00956CC0">
            <w:pPr>
              <w:pStyle w:val="Default"/>
              <w:numPr>
                <w:ilvl w:val="0"/>
                <w:numId w:val="2"/>
              </w:numPr>
              <w:rPr>
                <w:rFonts w:asciiTheme="minorHAnsi" w:hAnsiTheme="minorHAnsi"/>
              </w:rPr>
            </w:pPr>
          </w:p>
        </w:tc>
        <w:tc>
          <w:tcPr>
            <w:tcW w:w="6917" w:type="dxa"/>
            <w:vAlign w:val="center"/>
          </w:tcPr>
          <w:p w14:paraId="44068FAB" w14:textId="05492FAB" w:rsidR="00956CC0" w:rsidRDefault="00B94D42" w:rsidP="00956CC0">
            <w:pPr>
              <w:pStyle w:val="Default"/>
              <w:ind w:left="175"/>
              <w:rPr>
                <w:rFonts w:asciiTheme="minorHAnsi" w:hAnsiTheme="minorHAnsi"/>
              </w:rPr>
            </w:pPr>
            <w:r>
              <w:rPr>
                <w:rFonts w:asciiTheme="majorHAnsi" w:hAnsiTheme="majorHAnsi" w:cstheme="majorHAnsi"/>
                <w:sz w:val="22"/>
                <w:szCs w:val="22"/>
              </w:rPr>
              <w:t>Links with other policies</w:t>
            </w:r>
          </w:p>
        </w:tc>
        <w:tc>
          <w:tcPr>
            <w:tcW w:w="1634" w:type="dxa"/>
            <w:tcBorders>
              <w:left w:val="single" w:sz="4" w:space="0" w:color="000000" w:themeColor="text1"/>
            </w:tcBorders>
          </w:tcPr>
          <w:p w14:paraId="4AC27B45" w14:textId="388CFA4B" w:rsidR="00956CC0" w:rsidRDefault="00B94D42" w:rsidP="00956CC0">
            <w:pPr>
              <w:pStyle w:val="Default"/>
              <w:rPr>
                <w:rFonts w:asciiTheme="minorHAnsi" w:hAnsiTheme="minorHAnsi"/>
              </w:rPr>
            </w:pPr>
            <w:r>
              <w:rPr>
                <w:rFonts w:asciiTheme="minorHAnsi" w:hAnsiTheme="minorHAnsi"/>
              </w:rPr>
              <w:t xml:space="preserve">Page </w:t>
            </w:r>
            <w:r w:rsidR="009D668A">
              <w:rPr>
                <w:rFonts w:asciiTheme="minorHAnsi" w:hAnsiTheme="minorHAnsi"/>
              </w:rPr>
              <w:t>10</w:t>
            </w:r>
          </w:p>
        </w:tc>
      </w:tr>
    </w:tbl>
    <w:p w14:paraId="2FE15BE3" w14:textId="77777777" w:rsidR="00A31C6D" w:rsidRDefault="00A31C6D" w:rsidP="00A31C6D">
      <w:pPr>
        <w:jc w:val="left"/>
        <w:rPr>
          <w:rFonts w:cs="Arial"/>
        </w:rPr>
      </w:pPr>
    </w:p>
    <w:p w14:paraId="738EEB94" w14:textId="77777777" w:rsidR="00A31C6D" w:rsidRDefault="00A31C6D" w:rsidP="00A31C6D">
      <w:pPr>
        <w:jc w:val="left"/>
        <w:rPr>
          <w:rFonts w:cs="Arial"/>
        </w:rPr>
      </w:pPr>
    </w:p>
    <w:p w14:paraId="4FABF854" w14:textId="77777777" w:rsidR="00AC569B" w:rsidRDefault="00AC569B" w:rsidP="008609F6">
      <w:pPr>
        <w:spacing w:after="200" w:line="276" w:lineRule="auto"/>
        <w:jc w:val="left"/>
        <w:rPr>
          <w:rFonts w:cstheme="minorHAnsi"/>
        </w:rPr>
      </w:pPr>
    </w:p>
    <w:p w14:paraId="63B676C8" w14:textId="77777777" w:rsidR="00B94D42" w:rsidRDefault="00B94D42" w:rsidP="008609F6">
      <w:pPr>
        <w:spacing w:after="200" w:line="276" w:lineRule="auto"/>
        <w:jc w:val="left"/>
        <w:rPr>
          <w:rFonts w:cstheme="minorHAnsi"/>
        </w:rPr>
      </w:pPr>
    </w:p>
    <w:p w14:paraId="69F7B151" w14:textId="77777777" w:rsidR="00B94D42" w:rsidRDefault="00B94D42" w:rsidP="008609F6">
      <w:pPr>
        <w:spacing w:after="200" w:line="276" w:lineRule="auto"/>
        <w:jc w:val="left"/>
        <w:rPr>
          <w:rFonts w:cstheme="minorHAnsi"/>
        </w:rPr>
      </w:pPr>
    </w:p>
    <w:p w14:paraId="5E5A6862" w14:textId="77777777" w:rsidR="00B94D42" w:rsidRDefault="00B94D42" w:rsidP="008609F6">
      <w:pPr>
        <w:spacing w:after="200" w:line="276" w:lineRule="auto"/>
        <w:jc w:val="left"/>
        <w:rPr>
          <w:rFonts w:cstheme="minorHAnsi"/>
        </w:rPr>
      </w:pPr>
    </w:p>
    <w:p w14:paraId="4D637063" w14:textId="77777777" w:rsidR="00B94D42" w:rsidRDefault="00B94D42" w:rsidP="008609F6">
      <w:pPr>
        <w:spacing w:after="200" w:line="276" w:lineRule="auto"/>
        <w:jc w:val="left"/>
        <w:rPr>
          <w:rFonts w:cstheme="minorHAnsi"/>
        </w:rPr>
      </w:pPr>
    </w:p>
    <w:p w14:paraId="7ADB584F" w14:textId="77777777" w:rsidR="00B94D42" w:rsidRDefault="00B94D42" w:rsidP="008609F6">
      <w:pPr>
        <w:spacing w:after="200" w:line="276" w:lineRule="auto"/>
        <w:jc w:val="left"/>
        <w:rPr>
          <w:rFonts w:cstheme="minorHAnsi"/>
        </w:rPr>
      </w:pPr>
    </w:p>
    <w:p w14:paraId="4BD7C071" w14:textId="77777777" w:rsidR="00B94D42" w:rsidRDefault="00B94D42" w:rsidP="008609F6">
      <w:pPr>
        <w:spacing w:after="200" w:line="276" w:lineRule="auto"/>
        <w:jc w:val="left"/>
        <w:rPr>
          <w:rFonts w:cstheme="minorHAnsi"/>
        </w:rPr>
      </w:pPr>
    </w:p>
    <w:p w14:paraId="2EFE7EB3" w14:textId="77777777" w:rsidR="00B94D42" w:rsidRDefault="00B94D42" w:rsidP="008609F6">
      <w:pPr>
        <w:spacing w:after="200" w:line="276" w:lineRule="auto"/>
        <w:jc w:val="left"/>
        <w:rPr>
          <w:rFonts w:cstheme="minorHAnsi"/>
        </w:rPr>
      </w:pPr>
    </w:p>
    <w:p w14:paraId="744F7616" w14:textId="77777777" w:rsidR="00B94D42" w:rsidRDefault="00B94D42" w:rsidP="008609F6">
      <w:pPr>
        <w:spacing w:after="200" w:line="276" w:lineRule="auto"/>
        <w:jc w:val="left"/>
        <w:rPr>
          <w:rFonts w:cstheme="minorHAnsi"/>
        </w:rPr>
      </w:pPr>
    </w:p>
    <w:p w14:paraId="27721AC3" w14:textId="77777777" w:rsidR="00B94D42" w:rsidRDefault="00B94D42" w:rsidP="008609F6">
      <w:pPr>
        <w:spacing w:after="200" w:line="276" w:lineRule="auto"/>
        <w:jc w:val="left"/>
        <w:rPr>
          <w:rFonts w:cstheme="minorHAnsi"/>
        </w:rPr>
      </w:pPr>
    </w:p>
    <w:p w14:paraId="5F796C8D" w14:textId="77777777" w:rsidR="00B94D42" w:rsidRDefault="00B94D42" w:rsidP="008609F6">
      <w:pPr>
        <w:spacing w:after="200" w:line="276" w:lineRule="auto"/>
        <w:jc w:val="left"/>
        <w:rPr>
          <w:rFonts w:cstheme="minorHAnsi"/>
        </w:rPr>
      </w:pPr>
    </w:p>
    <w:p w14:paraId="50464286" w14:textId="77777777" w:rsidR="00B94D42" w:rsidRDefault="00B94D42" w:rsidP="008609F6">
      <w:pPr>
        <w:spacing w:after="200" w:line="276" w:lineRule="auto"/>
        <w:jc w:val="left"/>
        <w:rPr>
          <w:rFonts w:cstheme="minorHAnsi"/>
        </w:rPr>
      </w:pPr>
    </w:p>
    <w:p w14:paraId="3272FEB3" w14:textId="77777777" w:rsidR="00B94D42" w:rsidRDefault="00B94D42" w:rsidP="008609F6">
      <w:pPr>
        <w:spacing w:after="200" w:line="276" w:lineRule="auto"/>
        <w:jc w:val="left"/>
        <w:rPr>
          <w:rFonts w:cstheme="minorHAnsi"/>
        </w:rPr>
      </w:pPr>
    </w:p>
    <w:p w14:paraId="00A1E1B6" w14:textId="77777777" w:rsidR="00B94D42" w:rsidRDefault="00B94D42" w:rsidP="008609F6">
      <w:pPr>
        <w:spacing w:after="200" w:line="276" w:lineRule="auto"/>
        <w:jc w:val="left"/>
        <w:rPr>
          <w:rFonts w:cstheme="minorHAnsi"/>
        </w:rPr>
      </w:pPr>
    </w:p>
    <w:p w14:paraId="5D5CBDEF" w14:textId="77777777" w:rsidR="00B94D42" w:rsidRDefault="00B94D42" w:rsidP="008609F6">
      <w:pPr>
        <w:spacing w:after="200" w:line="276" w:lineRule="auto"/>
        <w:jc w:val="left"/>
        <w:rPr>
          <w:rFonts w:cstheme="minorHAnsi"/>
        </w:rPr>
      </w:pPr>
    </w:p>
    <w:p w14:paraId="49EF6A38" w14:textId="77777777" w:rsidR="00B94D42" w:rsidRDefault="00B94D42" w:rsidP="008609F6">
      <w:pPr>
        <w:spacing w:after="200" w:line="276" w:lineRule="auto"/>
        <w:jc w:val="left"/>
        <w:rPr>
          <w:rFonts w:cstheme="minorHAnsi"/>
        </w:rPr>
      </w:pPr>
    </w:p>
    <w:p w14:paraId="00CAB6F9" w14:textId="77777777" w:rsidR="00B94D42" w:rsidRDefault="00B94D42" w:rsidP="008609F6">
      <w:pPr>
        <w:spacing w:after="200" w:line="276" w:lineRule="auto"/>
        <w:jc w:val="left"/>
        <w:rPr>
          <w:rFonts w:cstheme="minorHAnsi"/>
        </w:rPr>
      </w:pPr>
    </w:p>
    <w:p w14:paraId="7BDA0CA6" w14:textId="77777777" w:rsidR="00B94D42" w:rsidRDefault="00B94D42" w:rsidP="008609F6">
      <w:pPr>
        <w:spacing w:after="200" w:line="276" w:lineRule="auto"/>
        <w:jc w:val="left"/>
        <w:rPr>
          <w:rFonts w:cstheme="minorHAnsi"/>
        </w:rPr>
      </w:pPr>
    </w:p>
    <w:p w14:paraId="77244439" w14:textId="77777777" w:rsidR="00B94D42" w:rsidRDefault="00B94D42" w:rsidP="008609F6">
      <w:pPr>
        <w:spacing w:after="200" w:line="276" w:lineRule="auto"/>
        <w:jc w:val="left"/>
        <w:rPr>
          <w:rFonts w:cstheme="minorHAnsi"/>
        </w:rPr>
      </w:pPr>
    </w:p>
    <w:p w14:paraId="455A371E" w14:textId="77777777" w:rsidR="00B94D42" w:rsidRDefault="00B94D42" w:rsidP="008609F6">
      <w:pPr>
        <w:spacing w:after="200" w:line="276" w:lineRule="auto"/>
        <w:jc w:val="left"/>
        <w:rPr>
          <w:rFonts w:cstheme="minorHAnsi"/>
        </w:rPr>
      </w:pPr>
    </w:p>
    <w:p w14:paraId="0F6752F5" w14:textId="77777777" w:rsidR="00B94D42" w:rsidRDefault="00B94D42" w:rsidP="008609F6">
      <w:pPr>
        <w:spacing w:after="200" w:line="276" w:lineRule="auto"/>
        <w:jc w:val="left"/>
        <w:rPr>
          <w:rFonts w:cstheme="minorHAnsi"/>
        </w:rPr>
      </w:pPr>
    </w:p>
    <w:p w14:paraId="34A7184B" w14:textId="77777777" w:rsidR="00B94D42" w:rsidRPr="009D668A" w:rsidRDefault="00B94D42" w:rsidP="00B94D42">
      <w:pPr>
        <w:pStyle w:val="Heading1"/>
        <w:numPr>
          <w:ilvl w:val="0"/>
          <w:numId w:val="0"/>
        </w:numPr>
        <w:rPr>
          <w:rFonts w:ascii="Cambria" w:hAnsi="Cambria"/>
          <w:color w:val="002060"/>
          <w:sz w:val="22"/>
          <w:szCs w:val="22"/>
        </w:rPr>
      </w:pPr>
      <w:bookmarkStart w:id="1" w:name="_Toc25251510"/>
      <w:r w:rsidRPr="009D668A">
        <w:rPr>
          <w:rFonts w:ascii="Cambria" w:hAnsi="Cambria"/>
          <w:color w:val="002060"/>
          <w:sz w:val="22"/>
          <w:szCs w:val="22"/>
        </w:rPr>
        <w:lastRenderedPageBreak/>
        <w:t>2. Legislation and statutory guidance</w:t>
      </w:r>
      <w:bookmarkEnd w:id="1"/>
    </w:p>
    <w:p w14:paraId="095BB9A9" w14:textId="77777777" w:rsidR="00B94D42" w:rsidRPr="00B94D42" w:rsidRDefault="00B94D42" w:rsidP="00B94D42">
      <w:pPr>
        <w:jc w:val="left"/>
        <w:rPr>
          <w:rFonts w:ascii="Cambria" w:eastAsia="Arial" w:hAnsi="Cambria" w:cs="Arial"/>
        </w:rPr>
      </w:pPr>
      <w:r w:rsidRPr="00B94D42">
        <w:rPr>
          <w:rFonts w:ascii="Cambria" w:eastAsia="Arial" w:hAnsi="Cambria" w:cs="Arial"/>
        </w:rPr>
        <w:t xml:space="preserve">This policy is based on the Department for Education’s </w:t>
      </w:r>
      <w:hyperlink r:id="rId10" w:history="1">
        <w:r w:rsidRPr="00B94D42">
          <w:rPr>
            <w:rStyle w:val="Hyperlink"/>
            <w:rFonts w:ascii="Cambria" w:eastAsia="Arial" w:hAnsi="Cambria" w:cs="Arial"/>
          </w:rPr>
          <w:t>statutory guidance on the designated teacher for looked-after and previously looked-after children</w:t>
        </w:r>
      </w:hyperlink>
      <w:r w:rsidRPr="00B94D42">
        <w:rPr>
          <w:rFonts w:ascii="Cambria" w:eastAsia="Arial" w:hAnsi="Cambria" w:cs="Arial"/>
        </w:rPr>
        <w:t>.</w:t>
      </w:r>
    </w:p>
    <w:p w14:paraId="43DBE30B" w14:textId="77777777" w:rsidR="00B94D42" w:rsidRDefault="00B94D42" w:rsidP="00B94D42">
      <w:pPr>
        <w:jc w:val="left"/>
        <w:rPr>
          <w:rFonts w:ascii="Cambria" w:hAnsi="Cambria"/>
        </w:rPr>
      </w:pPr>
    </w:p>
    <w:p w14:paraId="338D166B" w14:textId="77777777" w:rsidR="00B94D42" w:rsidRPr="00B94D42" w:rsidRDefault="00B94D42" w:rsidP="00B94D42">
      <w:pPr>
        <w:jc w:val="left"/>
        <w:rPr>
          <w:rFonts w:ascii="Cambria" w:hAnsi="Cambria"/>
        </w:rPr>
      </w:pPr>
      <w:r w:rsidRPr="00B94D42">
        <w:rPr>
          <w:rFonts w:ascii="Cambria" w:hAnsi="Cambria"/>
        </w:rPr>
        <w:t xml:space="preserve">It also takes into account </w:t>
      </w:r>
      <w:hyperlink r:id="rId11" w:history="1">
        <w:r w:rsidRPr="00B94D42">
          <w:rPr>
            <w:rStyle w:val="Hyperlink"/>
            <w:rFonts w:ascii="Cambria" w:hAnsi="Cambria"/>
          </w:rPr>
          <w:t>section 20</w:t>
        </w:r>
      </w:hyperlink>
      <w:r w:rsidRPr="00B94D42">
        <w:rPr>
          <w:rFonts w:ascii="Cambria" w:hAnsi="Cambria"/>
        </w:rPr>
        <w:t xml:space="preserve"> and </w:t>
      </w:r>
      <w:hyperlink r:id="rId12" w:history="1">
        <w:r w:rsidRPr="00B94D42">
          <w:rPr>
            <w:rStyle w:val="Hyperlink"/>
            <w:rFonts w:ascii="Cambria" w:hAnsi="Cambria"/>
          </w:rPr>
          <w:t>section 20A</w:t>
        </w:r>
      </w:hyperlink>
      <w:r w:rsidRPr="00B94D42">
        <w:rPr>
          <w:rFonts w:ascii="Cambria" w:hAnsi="Cambria"/>
        </w:rPr>
        <w:t xml:space="preserve"> of the Child and Young Persons Act 2008.</w:t>
      </w:r>
    </w:p>
    <w:p w14:paraId="06E0D5D1" w14:textId="77777777" w:rsidR="00B94D42" w:rsidRDefault="00B94D42" w:rsidP="00B94D42">
      <w:pPr>
        <w:pStyle w:val="4Bulletedcopyblue"/>
        <w:numPr>
          <w:ilvl w:val="0"/>
          <w:numId w:val="0"/>
        </w:numPr>
        <w:ind w:left="340" w:hanging="170"/>
        <w:rPr>
          <w:rFonts w:ascii="Cambria" w:hAnsi="Cambria"/>
          <w:sz w:val="22"/>
          <w:szCs w:val="22"/>
          <w:lang w:val="en-GB"/>
        </w:rPr>
      </w:pPr>
    </w:p>
    <w:p w14:paraId="7117AF0C" w14:textId="77777777" w:rsidR="00B94D42" w:rsidRPr="009D668A" w:rsidRDefault="00B94D42" w:rsidP="00B94D42">
      <w:pPr>
        <w:pStyle w:val="Heading1"/>
        <w:numPr>
          <w:ilvl w:val="0"/>
          <w:numId w:val="0"/>
        </w:numPr>
        <w:rPr>
          <w:rFonts w:ascii="Cambria" w:hAnsi="Cambria"/>
          <w:color w:val="002060"/>
          <w:sz w:val="22"/>
          <w:szCs w:val="22"/>
        </w:rPr>
      </w:pPr>
      <w:bookmarkStart w:id="2" w:name="_Toc25251511"/>
      <w:r w:rsidRPr="009D668A">
        <w:rPr>
          <w:rFonts w:ascii="Cambria" w:hAnsi="Cambria"/>
          <w:color w:val="002060"/>
          <w:sz w:val="22"/>
          <w:szCs w:val="22"/>
        </w:rPr>
        <w:lastRenderedPageBreak/>
        <w:t>3. Definitions</w:t>
      </w:r>
      <w:bookmarkEnd w:id="2"/>
    </w:p>
    <w:p w14:paraId="34A35A18" w14:textId="77777777" w:rsidR="00B94D42" w:rsidRPr="00B94D42" w:rsidRDefault="00B94D42" w:rsidP="00B94D42">
      <w:pPr>
        <w:pStyle w:val="1bodycopy10pt"/>
        <w:rPr>
          <w:rFonts w:ascii="Cambria" w:hAnsi="Cambria"/>
          <w:sz w:val="22"/>
          <w:szCs w:val="22"/>
          <w:lang w:val="en-GB"/>
        </w:rPr>
      </w:pPr>
      <w:r w:rsidRPr="00B94D42">
        <w:rPr>
          <w:rFonts w:ascii="Cambria" w:hAnsi="Cambria"/>
          <w:b/>
          <w:sz w:val="22"/>
          <w:szCs w:val="22"/>
          <w:lang w:val="en-GB"/>
        </w:rPr>
        <w:t>Looked-after children</w:t>
      </w:r>
      <w:r w:rsidRPr="00B94D42">
        <w:rPr>
          <w:rFonts w:ascii="Cambria" w:hAnsi="Cambria"/>
          <w:sz w:val="22"/>
          <w:szCs w:val="22"/>
          <w:lang w:val="en-GB"/>
        </w:rPr>
        <w:t xml:space="preserve"> are registered pupils that are:</w:t>
      </w:r>
    </w:p>
    <w:p w14:paraId="79C41292"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In the care of a local authority, or</w:t>
      </w:r>
    </w:p>
    <w:p w14:paraId="720972A8"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Provided with accommodation by a local authority in the exercise of its social services functions, for a continuous period of more than 24 hours</w:t>
      </w:r>
    </w:p>
    <w:p w14:paraId="6F808E8A" w14:textId="77777777" w:rsidR="00B94D42" w:rsidRPr="00B94D42" w:rsidRDefault="00B94D42" w:rsidP="00B94D42">
      <w:pPr>
        <w:pStyle w:val="1bodycopy10pt"/>
        <w:rPr>
          <w:rFonts w:ascii="Cambria" w:hAnsi="Cambria"/>
          <w:sz w:val="22"/>
          <w:szCs w:val="22"/>
          <w:lang w:val="en-GB"/>
        </w:rPr>
      </w:pPr>
      <w:r w:rsidRPr="00B94D42">
        <w:rPr>
          <w:rFonts w:ascii="Cambria" w:hAnsi="Cambria"/>
          <w:b/>
          <w:sz w:val="22"/>
          <w:szCs w:val="22"/>
          <w:lang w:val="en-GB"/>
        </w:rPr>
        <w:t>Previously looked-after children</w:t>
      </w:r>
      <w:r w:rsidRPr="00B94D42">
        <w:rPr>
          <w:rFonts w:ascii="Cambria" w:hAnsi="Cambria"/>
          <w:sz w:val="22"/>
          <w:szCs w:val="22"/>
          <w:lang w:val="en-GB"/>
        </w:rPr>
        <w:t xml:space="preserve"> are registered pupils that </w:t>
      </w:r>
      <w:r w:rsidRPr="00B94D42">
        <w:rPr>
          <w:rFonts w:ascii="Cambria" w:hAnsi="Cambria"/>
          <w:sz w:val="22"/>
          <w:szCs w:val="22"/>
        </w:rPr>
        <w:t>fall into either of these categories</w:t>
      </w:r>
      <w:r w:rsidRPr="00B94D42">
        <w:rPr>
          <w:rFonts w:ascii="Cambria" w:hAnsi="Cambria"/>
          <w:sz w:val="22"/>
          <w:szCs w:val="22"/>
          <w:lang w:val="en-GB"/>
        </w:rPr>
        <w:t>:</w:t>
      </w:r>
    </w:p>
    <w:p w14:paraId="31E9398C"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They were looked after by a local authority but ceased to be as a result of any of the following:</w:t>
      </w:r>
    </w:p>
    <w:p w14:paraId="5B517B9C"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A child arrangements order, which includes arrangements relating to who the child lives with and when they are to live with them</w:t>
      </w:r>
    </w:p>
    <w:p w14:paraId="60000203"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A special guardianship order</w:t>
      </w:r>
    </w:p>
    <w:p w14:paraId="7B5A0DF8"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An adoption order</w:t>
      </w:r>
    </w:p>
    <w:p w14:paraId="48D6DDFA"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They appear to the governing board to have:</w:t>
      </w:r>
    </w:p>
    <w:p w14:paraId="760E9576"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Been in state care in a place outside of England and Wales because they would not have otherwise been cared for adequately, and</w:t>
      </w:r>
    </w:p>
    <w:p w14:paraId="2888C14F"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Ceased to be in that state care as a result of being adopted</w:t>
      </w:r>
    </w:p>
    <w:p w14:paraId="216CCDD7" w14:textId="77777777" w:rsidR="00B94D42" w:rsidRPr="00B94D42" w:rsidRDefault="00B94D42" w:rsidP="00B94D42">
      <w:pPr>
        <w:pStyle w:val="1bodycopy10pt"/>
        <w:rPr>
          <w:rFonts w:ascii="Cambria" w:hAnsi="Cambria"/>
          <w:sz w:val="22"/>
          <w:szCs w:val="22"/>
          <w:lang w:val="en-GB"/>
        </w:rPr>
      </w:pPr>
      <w:r w:rsidRPr="00B94D42">
        <w:rPr>
          <w:rFonts w:ascii="Cambria" w:hAnsi="Cambria"/>
          <w:b/>
          <w:sz w:val="22"/>
          <w:szCs w:val="22"/>
          <w:lang w:val="en-GB"/>
        </w:rPr>
        <w:t xml:space="preserve">Personal education plan (PEP) </w:t>
      </w:r>
      <w:r w:rsidRPr="00B94D42">
        <w:rPr>
          <w:rFonts w:ascii="Cambria" w:hAnsi="Cambria"/>
          <w:sz w:val="22"/>
          <w:szCs w:val="22"/>
          <w:lang w:val="en-GB"/>
        </w:rPr>
        <w:t>is part of a looked-after child’s care plan that is developed with the school. It forms a record of what needs to happen and who will make it happen to ensure the child reaches their full potential.</w:t>
      </w:r>
    </w:p>
    <w:p w14:paraId="66217849" w14:textId="77777777" w:rsidR="00B94D42" w:rsidRPr="00B94D42" w:rsidRDefault="00B94D42" w:rsidP="00B94D42">
      <w:pPr>
        <w:pStyle w:val="1bodycopy10pt"/>
        <w:rPr>
          <w:rFonts w:ascii="Cambria" w:hAnsi="Cambria"/>
          <w:sz w:val="22"/>
          <w:szCs w:val="22"/>
          <w:lang w:val="en-GB"/>
        </w:rPr>
      </w:pPr>
      <w:r w:rsidRPr="00B94D42">
        <w:rPr>
          <w:rFonts w:ascii="Cambria" w:hAnsi="Cambria"/>
          <w:b/>
          <w:sz w:val="22"/>
          <w:szCs w:val="22"/>
          <w:lang w:val="en-GB"/>
        </w:rPr>
        <w:t xml:space="preserve">Virtual school head (VSH) </w:t>
      </w:r>
      <w:r w:rsidRPr="00B94D42">
        <w:rPr>
          <w:rFonts w:ascii="Cambria" w:hAnsi="Cambria"/>
          <w:sz w:val="22"/>
          <w:szCs w:val="22"/>
          <w:lang w:val="en-GB"/>
        </w:rPr>
        <w:t>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parents and guardians in respect of previously looked-after children.</w:t>
      </w:r>
    </w:p>
    <w:p w14:paraId="0AC98C4A" w14:textId="77777777" w:rsidR="00B94D42" w:rsidRPr="00B94D42" w:rsidRDefault="00B94D42" w:rsidP="00B94D42">
      <w:pPr>
        <w:pStyle w:val="4Bulletedcopyblue"/>
        <w:numPr>
          <w:ilvl w:val="0"/>
          <w:numId w:val="0"/>
        </w:numPr>
        <w:ind w:left="340" w:hanging="170"/>
        <w:rPr>
          <w:rFonts w:ascii="Cambria" w:hAnsi="Cambria"/>
          <w:sz w:val="22"/>
          <w:szCs w:val="22"/>
          <w:lang w:val="en-GB"/>
        </w:rPr>
      </w:pPr>
    </w:p>
    <w:p w14:paraId="7A776640" w14:textId="77777777" w:rsidR="00B94D42" w:rsidRPr="009D668A" w:rsidRDefault="00B94D42" w:rsidP="009D668A">
      <w:pPr>
        <w:pStyle w:val="Heading1"/>
        <w:numPr>
          <w:ilvl w:val="0"/>
          <w:numId w:val="0"/>
        </w:numPr>
        <w:rPr>
          <w:rFonts w:ascii="Cambria" w:hAnsi="Cambria"/>
          <w:color w:val="002060"/>
          <w:sz w:val="22"/>
          <w:szCs w:val="22"/>
        </w:rPr>
      </w:pPr>
      <w:bookmarkStart w:id="3" w:name="_Toc25251512"/>
      <w:r w:rsidRPr="009D668A">
        <w:rPr>
          <w:rFonts w:ascii="Cambria" w:hAnsi="Cambria"/>
          <w:color w:val="002060"/>
          <w:sz w:val="22"/>
          <w:szCs w:val="22"/>
        </w:rPr>
        <w:lastRenderedPageBreak/>
        <w:t>4. Identity of our designated teacher</w:t>
      </w:r>
      <w:bookmarkEnd w:id="3"/>
    </w:p>
    <w:p w14:paraId="519A8F59" w14:textId="1095FCFF" w:rsidR="00B94D42" w:rsidRPr="00B94D42" w:rsidRDefault="00B94D42" w:rsidP="00B94D42">
      <w:pPr>
        <w:pStyle w:val="1bodycopy10pt"/>
        <w:rPr>
          <w:rFonts w:ascii="Cambria" w:hAnsi="Cambria"/>
          <w:sz w:val="22"/>
          <w:szCs w:val="22"/>
          <w:lang w:val="en-GB"/>
        </w:rPr>
      </w:pPr>
      <w:r w:rsidRPr="00B94D42">
        <w:rPr>
          <w:rFonts w:ascii="Cambria" w:hAnsi="Cambria"/>
          <w:sz w:val="22"/>
          <w:szCs w:val="22"/>
          <w:lang w:val="en-GB"/>
        </w:rPr>
        <w:t xml:space="preserve">Our designated teacher is </w:t>
      </w:r>
      <w:r>
        <w:rPr>
          <w:rFonts w:ascii="Cambria" w:hAnsi="Cambria"/>
          <w:sz w:val="22"/>
          <w:szCs w:val="22"/>
          <w:lang w:val="en-GB"/>
        </w:rPr>
        <w:t>Nicki Franklin.</w:t>
      </w:r>
    </w:p>
    <w:p w14:paraId="317A2AF7" w14:textId="0C2E75B8" w:rsidR="00B94D42" w:rsidRPr="00B94D42" w:rsidRDefault="00B94D42" w:rsidP="00B94D42">
      <w:pPr>
        <w:pStyle w:val="1bodycopy10pt"/>
        <w:rPr>
          <w:rFonts w:ascii="Cambria" w:hAnsi="Cambria"/>
          <w:sz w:val="22"/>
          <w:szCs w:val="22"/>
          <w:lang w:val="en-GB"/>
        </w:rPr>
      </w:pPr>
      <w:r w:rsidRPr="00B94D42">
        <w:rPr>
          <w:rFonts w:ascii="Cambria" w:hAnsi="Cambria"/>
          <w:sz w:val="22"/>
          <w:szCs w:val="22"/>
          <w:lang w:val="en-GB"/>
        </w:rPr>
        <w:t xml:space="preserve">You can contact them by </w:t>
      </w:r>
      <w:r>
        <w:rPr>
          <w:rFonts w:ascii="Cambria" w:hAnsi="Cambria"/>
          <w:sz w:val="22"/>
          <w:szCs w:val="22"/>
          <w:lang w:val="en-GB"/>
        </w:rPr>
        <w:t>nfranklin@redbridgeschool.co.uk.</w:t>
      </w:r>
    </w:p>
    <w:p w14:paraId="36CF1335" w14:textId="77777777" w:rsidR="00B94D42" w:rsidRPr="00B94D42" w:rsidRDefault="00B94D42" w:rsidP="00B94D42">
      <w:pPr>
        <w:pStyle w:val="1bodycopy10pt"/>
        <w:rPr>
          <w:rFonts w:ascii="Cambria" w:hAnsi="Cambria"/>
          <w:sz w:val="22"/>
          <w:szCs w:val="22"/>
          <w:lang w:val="en-GB"/>
        </w:rPr>
      </w:pPr>
      <w:r w:rsidRPr="00B94D42">
        <w:rPr>
          <w:rFonts w:ascii="Cambria" w:hAnsi="Cambria"/>
          <w:sz w:val="22"/>
          <w:szCs w:val="22"/>
          <w:lang w:val="en-GB"/>
        </w:rPr>
        <w:t>Our designated teacher takes lead responsibility for promoting the educational achievement of looked-after and previously looked-after children at our school. They are your initial point of contact for any of the matters set out in the section below.</w:t>
      </w:r>
    </w:p>
    <w:p w14:paraId="1D4EE08D" w14:textId="77777777" w:rsidR="00B94D42" w:rsidRPr="00B94D42" w:rsidRDefault="00B94D42" w:rsidP="00B94D42">
      <w:pPr>
        <w:pStyle w:val="1bodycopy10pt"/>
        <w:rPr>
          <w:rFonts w:ascii="Cambria" w:hAnsi="Cambria"/>
          <w:sz w:val="22"/>
          <w:szCs w:val="22"/>
          <w:lang w:val="en-GB"/>
        </w:rPr>
      </w:pPr>
    </w:p>
    <w:p w14:paraId="760937FE" w14:textId="77777777" w:rsidR="00B94D42" w:rsidRPr="00B94D42" w:rsidRDefault="00B94D42" w:rsidP="00B94D42">
      <w:pPr>
        <w:pStyle w:val="Heading1"/>
        <w:numPr>
          <w:ilvl w:val="0"/>
          <w:numId w:val="0"/>
        </w:numPr>
        <w:rPr>
          <w:rFonts w:ascii="Cambria" w:hAnsi="Cambria"/>
          <w:color w:val="1F497D" w:themeColor="text2"/>
          <w:sz w:val="22"/>
          <w:szCs w:val="22"/>
        </w:rPr>
      </w:pPr>
      <w:bookmarkStart w:id="4" w:name="_Toc25251513"/>
      <w:r w:rsidRPr="00B94D42">
        <w:rPr>
          <w:rFonts w:ascii="Cambria" w:hAnsi="Cambria"/>
          <w:color w:val="1F497D" w:themeColor="text2"/>
          <w:sz w:val="22"/>
          <w:szCs w:val="22"/>
        </w:rPr>
        <w:lastRenderedPageBreak/>
        <w:t>5. Role of the designated teacher</w:t>
      </w:r>
      <w:bookmarkEnd w:id="4"/>
    </w:p>
    <w:p w14:paraId="3A33A3C3" w14:textId="35AC01C7" w:rsidR="00B94D42" w:rsidRPr="00B94D42" w:rsidRDefault="00B94D42" w:rsidP="00B94D42">
      <w:pPr>
        <w:pStyle w:val="Subhead2"/>
        <w:rPr>
          <w:rFonts w:ascii="Cambria" w:hAnsi="Cambria"/>
          <w:sz w:val="22"/>
          <w:szCs w:val="22"/>
          <w:lang w:val="en-GB"/>
        </w:rPr>
      </w:pPr>
      <w:r>
        <w:rPr>
          <w:rFonts w:ascii="Cambria" w:hAnsi="Cambria"/>
          <w:sz w:val="22"/>
          <w:szCs w:val="22"/>
          <w:lang w:val="en-GB"/>
        </w:rPr>
        <w:t>5.</w:t>
      </w:r>
      <w:r w:rsidRPr="00B94D42">
        <w:rPr>
          <w:rFonts w:ascii="Cambria" w:hAnsi="Cambria"/>
          <w:sz w:val="22"/>
          <w:szCs w:val="22"/>
          <w:lang w:val="en-GB"/>
        </w:rPr>
        <w:t>1 Leadership responsibilities</w:t>
      </w:r>
    </w:p>
    <w:p w14:paraId="6A1E31D9" w14:textId="77777777" w:rsidR="00B94D42" w:rsidRPr="00B94D42" w:rsidRDefault="00B94D42" w:rsidP="00B94D42">
      <w:pPr>
        <w:pStyle w:val="1bodycopy10pt"/>
        <w:rPr>
          <w:rFonts w:ascii="Cambria" w:hAnsi="Cambria"/>
          <w:sz w:val="22"/>
          <w:szCs w:val="22"/>
          <w:lang w:val="en-GB"/>
        </w:rPr>
      </w:pPr>
      <w:r w:rsidRPr="00B94D42">
        <w:rPr>
          <w:rFonts w:ascii="Cambria" w:hAnsi="Cambria"/>
          <w:sz w:val="22"/>
          <w:szCs w:val="22"/>
          <w:lang w:val="en-GB"/>
        </w:rPr>
        <w:t>The designated teacher will:</w:t>
      </w:r>
    </w:p>
    <w:p w14:paraId="236B5303"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Act as a central point of initial contact within the school for any matters involving looked-after and previously looked-after children</w:t>
      </w:r>
    </w:p>
    <w:p w14:paraId="675C5342"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Promote the educational achievement of every looked-after and previously looked-after child on roll by:</w:t>
      </w:r>
    </w:p>
    <w:p w14:paraId="5BF2FB84"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Working with VSHs</w:t>
      </w:r>
    </w:p>
    <w:p w14:paraId="13A7F06A"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Promoting a whole school culture where the needs of these pupils matter and are prioritised</w:t>
      </w:r>
    </w:p>
    <w:p w14:paraId="2CBED6D8"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Take lead responsibility for ensuring school staff understand:</w:t>
      </w:r>
    </w:p>
    <w:p w14:paraId="3044E91F"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The things which can affect how looked-after and previously looked-after children learn and achieve</w:t>
      </w:r>
    </w:p>
    <w:p w14:paraId="5EB01D22"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How the whole school supports the educational achievement of these pupils</w:t>
      </w:r>
    </w:p>
    <w:p w14:paraId="255A7725" w14:textId="769E6B7E"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 xml:space="preserve">Contribute to the development and </w:t>
      </w:r>
      <w:r>
        <w:rPr>
          <w:rFonts w:ascii="Cambria" w:hAnsi="Cambria"/>
          <w:sz w:val="22"/>
          <w:szCs w:val="22"/>
          <w:lang w:val="en-GB"/>
        </w:rPr>
        <w:t xml:space="preserve">review of whole school policies, alongside SMT, </w:t>
      </w:r>
      <w:r w:rsidRPr="00B94D42">
        <w:rPr>
          <w:rFonts w:ascii="Cambria" w:hAnsi="Cambria"/>
          <w:sz w:val="22"/>
          <w:szCs w:val="22"/>
          <w:lang w:val="en-GB"/>
        </w:rPr>
        <w:t>to ensure they consider the needs of looked-after and previously looked-after children</w:t>
      </w:r>
    </w:p>
    <w:p w14:paraId="1A999F75"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Promote a culture in which looked-after and previously looked-after children are encouraged and supported to engage with their education and other school activities</w:t>
      </w:r>
    </w:p>
    <w:p w14:paraId="12871D41"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Act as a source of advice for teachers about working with looked-after and previously looked-after children</w:t>
      </w:r>
    </w:p>
    <w:p w14:paraId="647A009B"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Work directly with looked-after and previously looked-after children and their carers, parents and guardians to promote good home-school links, support progress and encourage high aspirations</w:t>
      </w:r>
    </w:p>
    <w:p w14:paraId="37762AC7" w14:textId="7D5B6644"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Have lead responsibility for the development and implementation of looked-after children’s PEPs</w:t>
      </w:r>
      <w:r w:rsidR="00932354">
        <w:rPr>
          <w:rFonts w:ascii="Cambria" w:hAnsi="Cambria"/>
          <w:sz w:val="22"/>
          <w:szCs w:val="22"/>
          <w:lang w:val="en-GB"/>
        </w:rPr>
        <w:t xml:space="preserve"> and ensure that they are reviewed at least termly</w:t>
      </w:r>
    </w:p>
    <w:p w14:paraId="4B53E06B" w14:textId="3C98A8AA"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Work closely with the school’s designated safeguarding lead</w:t>
      </w:r>
      <w:r>
        <w:rPr>
          <w:rFonts w:ascii="Cambria" w:hAnsi="Cambria"/>
          <w:sz w:val="22"/>
          <w:szCs w:val="22"/>
          <w:lang w:val="en-GB"/>
        </w:rPr>
        <w:t xml:space="preserve"> (Alex Hoyle)</w:t>
      </w:r>
      <w:r w:rsidRPr="00B94D42">
        <w:rPr>
          <w:rFonts w:ascii="Cambria" w:hAnsi="Cambria"/>
          <w:sz w:val="22"/>
          <w:szCs w:val="22"/>
          <w:lang w:val="en-GB"/>
        </w:rPr>
        <w:t xml:space="preserve"> to ensure that any safeguarding concerns regarding looked-after and previously looked-after children are quickly and effectively responded to</w:t>
      </w:r>
    </w:p>
    <w:p w14:paraId="6BD557B0"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Involve parents and guardians of previously looked-after children in decisions affecting their child’s education</w:t>
      </w:r>
    </w:p>
    <w:p w14:paraId="7291ED93" w14:textId="77777777" w:rsidR="00B94D42" w:rsidRPr="00B94D42" w:rsidRDefault="00B94D42" w:rsidP="00B94D42">
      <w:pPr>
        <w:pStyle w:val="Subhead2"/>
        <w:rPr>
          <w:rFonts w:ascii="Cambria" w:hAnsi="Cambria"/>
          <w:sz w:val="22"/>
          <w:szCs w:val="22"/>
          <w:lang w:val="en-GB"/>
        </w:rPr>
      </w:pPr>
      <w:r w:rsidRPr="00B94D42">
        <w:rPr>
          <w:rFonts w:ascii="Cambria" w:hAnsi="Cambria"/>
          <w:sz w:val="22"/>
          <w:szCs w:val="22"/>
          <w:lang w:val="en-GB"/>
        </w:rPr>
        <w:t>5.2 Supporting looked-after children</w:t>
      </w:r>
    </w:p>
    <w:p w14:paraId="63541D4E" w14:textId="77777777" w:rsidR="00B94D42" w:rsidRPr="00B94D42" w:rsidRDefault="00B94D42" w:rsidP="00B94D42">
      <w:pPr>
        <w:pStyle w:val="1bodycopy10pt"/>
        <w:rPr>
          <w:rFonts w:ascii="Cambria" w:hAnsi="Cambria"/>
          <w:sz w:val="22"/>
          <w:szCs w:val="22"/>
          <w:lang w:val="en-GB"/>
        </w:rPr>
      </w:pPr>
      <w:r w:rsidRPr="00B94D42">
        <w:rPr>
          <w:rFonts w:ascii="Cambria" w:hAnsi="Cambria"/>
          <w:sz w:val="22"/>
          <w:szCs w:val="22"/>
          <w:lang w:val="en-GB"/>
        </w:rPr>
        <w:t>The designated teacher will:</w:t>
      </w:r>
    </w:p>
    <w:p w14:paraId="2CF531BF"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Make sure looked-after children’s PEPs meet their needs by working closely with other teachers to assess each child’s specific educational needs</w:t>
      </w:r>
    </w:p>
    <w:p w14:paraId="55824241"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Have overall responsibility for leading the process of target-setting in PEPs</w:t>
      </w:r>
    </w:p>
    <w:p w14:paraId="0134979A"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Monitor and track how looked-after children’s attainment progresses under their PEPs</w:t>
      </w:r>
    </w:p>
    <w:p w14:paraId="59A89635"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If a child is not on track to meet their targets, be instrumental in agreeing the best way forward with them in order to make progress, and ensure that this is reflected in their PEP</w:t>
      </w:r>
    </w:p>
    <w:p w14:paraId="33974FFD"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Ensure the identified actions of PEPs are put in place</w:t>
      </w:r>
    </w:p>
    <w:p w14:paraId="4EE46EF5"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During the development and review of PEPs, help the school and relevant local authority decide what arrangements work best for pupils</w:t>
      </w:r>
    </w:p>
    <w:p w14:paraId="2C8182E0"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lastRenderedPageBreak/>
        <w:t>Ensure that:</w:t>
      </w:r>
    </w:p>
    <w:p w14:paraId="7F8684FE"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A looked-after child’s PEP is reviewed before the statutory review of their care plan – this includes making sure the PEP is up to date and contains any new information since the last PEP review, including whether agreed provision is being delivered</w:t>
      </w:r>
    </w:p>
    <w:p w14:paraId="66A8F843"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PEPs are clear about what has or has not been taken forward, noting what resources may be required to further support the child and from where these may be sourced</w:t>
      </w:r>
    </w:p>
    <w:p w14:paraId="7B490312"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The updated PEP is passed to the child’s social worker and VSH ahead of the statutory review of their care plan</w:t>
      </w:r>
    </w:p>
    <w:p w14:paraId="31F09115" w14:textId="77777777" w:rsidR="00B94D42" w:rsidRPr="00B94D42" w:rsidRDefault="00B94D42" w:rsidP="00B94D42">
      <w:pPr>
        <w:pStyle w:val="Subhead2"/>
        <w:rPr>
          <w:rFonts w:ascii="Cambria" w:hAnsi="Cambria"/>
          <w:sz w:val="22"/>
          <w:szCs w:val="22"/>
          <w:lang w:val="en-GB"/>
        </w:rPr>
      </w:pPr>
      <w:r w:rsidRPr="00B94D42">
        <w:rPr>
          <w:rFonts w:ascii="Cambria" w:hAnsi="Cambria"/>
          <w:sz w:val="22"/>
          <w:szCs w:val="22"/>
          <w:lang w:val="en-GB"/>
        </w:rPr>
        <w:t>5.3 Supporting both looked-after children and previously looked-after children</w:t>
      </w:r>
    </w:p>
    <w:p w14:paraId="74FAAAE4" w14:textId="77777777" w:rsidR="00B94D42" w:rsidRPr="00B94D42" w:rsidRDefault="00B94D42" w:rsidP="00B94D42">
      <w:pPr>
        <w:pStyle w:val="1bodycopy10pt"/>
        <w:rPr>
          <w:rFonts w:ascii="Cambria" w:hAnsi="Cambria"/>
          <w:sz w:val="22"/>
          <w:szCs w:val="22"/>
          <w:lang w:val="en-GB"/>
        </w:rPr>
      </w:pPr>
      <w:r w:rsidRPr="00B94D42">
        <w:rPr>
          <w:rFonts w:ascii="Cambria" w:hAnsi="Cambria"/>
          <w:sz w:val="22"/>
          <w:szCs w:val="22"/>
          <w:lang w:val="en-GB"/>
        </w:rPr>
        <w:t>The designated teacher will:</w:t>
      </w:r>
    </w:p>
    <w:p w14:paraId="4F7AEBFB" w14:textId="14C0AC79"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Ensure the specific needs of looked-after and previously looked-after children are understood by staff and reflected in how the school uses pupil premium</w:t>
      </w:r>
      <w:r w:rsidR="00932354">
        <w:rPr>
          <w:rFonts w:ascii="Cambria" w:hAnsi="Cambria"/>
          <w:sz w:val="22"/>
          <w:szCs w:val="22"/>
          <w:lang w:val="en-GB"/>
        </w:rPr>
        <w:t xml:space="preserve"> plus </w:t>
      </w:r>
      <w:r w:rsidRPr="00B94D42">
        <w:rPr>
          <w:rFonts w:ascii="Cambria" w:hAnsi="Cambria"/>
          <w:sz w:val="22"/>
          <w:szCs w:val="22"/>
          <w:lang w:val="en-GB"/>
        </w:rPr>
        <w:t xml:space="preserve"> funding</w:t>
      </w:r>
    </w:p>
    <w:p w14:paraId="39BBDF77"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Work with VSHs to agree how pupil premium funding for looked-after children can most effectively be used to improve their attainment</w:t>
      </w:r>
    </w:p>
    <w:p w14:paraId="7778A58E"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Help raise the awareness of parents and guardians of previously looked-after children about pupil premium funding and other support for these children</w:t>
      </w:r>
    </w:p>
    <w:p w14:paraId="6A7423CE"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Play a key part in decisions on how pupil premium funding is used to support previously looked-after children</w:t>
      </w:r>
    </w:p>
    <w:p w14:paraId="048E9358"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Encourage parents’ and guardians’ involvement in deciding how pupil premium funding is used to support their child, and be the main contact for queries about its use</w:t>
      </w:r>
    </w:p>
    <w:p w14:paraId="6CB753F5"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Ensure teachers have awareness and understanding of the specific needs of looked-after and previously looked-after children in areas like attendance, homework, behaviour and future career planning</w:t>
      </w:r>
    </w:p>
    <w:p w14:paraId="501CD8A9"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Be aware of the special educational needs (SEN) of looked-after and previously looked-after children, and make sure teachers also have awareness and understanding of this</w:t>
      </w:r>
    </w:p>
    <w:p w14:paraId="7DB0B291"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 xml:space="preserve">Ensure the </w:t>
      </w:r>
      <w:hyperlink r:id="rId13" w:history="1">
        <w:r w:rsidRPr="00B94D42">
          <w:rPr>
            <w:rStyle w:val="Hyperlink"/>
            <w:rFonts w:ascii="Cambria" w:hAnsi="Cambria"/>
            <w:color w:val="auto"/>
            <w:sz w:val="22"/>
            <w:szCs w:val="22"/>
            <w:u w:val="none"/>
            <w:lang w:val="en-GB"/>
          </w:rPr>
          <w:t>SEND code of practice</w:t>
        </w:r>
      </w:hyperlink>
      <w:r w:rsidRPr="00B94D42">
        <w:rPr>
          <w:rFonts w:ascii="Cambria" w:hAnsi="Cambria"/>
          <w:sz w:val="22"/>
          <w:szCs w:val="22"/>
          <w:lang w:val="en-GB"/>
        </w:rPr>
        <w:t>, as it relates to looked-after children, is followed</w:t>
      </w:r>
    </w:p>
    <w:p w14:paraId="7EBF6972"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Make sure PEPs work in harmony with any education, health and care (EHC) plans that a looked-after child may have</w:t>
      </w:r>
    </w:p>
    <w:p w14:paraId="103D3586"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Ensure that, with the help of VSHs, they have the skills to identify signs of potential SEN issues in looked-after and previously looked-after children, and know how to access further assessment and support where necessary</w:t>
      </w:r>
    </w:p>
    <w:p w14:paraId="173B19F1"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Ensure that they and other staff can identify signs of potential mental health issues in looked-after and previously looked-after children and understand where the school can draw on specialist services</w:t>
      </w:r>
    </w:p>
    <w:p w14:paraId="4365ECCA" w14:textId="77777777" w:rsidR="00B94D42" w:rsidRDefault="00B94D42" w:rsidP="00B94D42">
      <w:pPr>
        <w:pStyle w:val="4Bulletedcopyblue"/>
        <w:rPr>
          <w:rFonts w:ascii="Cambria" w:hAnsi="Cambria"/>
          <w:sz w:val="22"/>
          <w:szCs w:val="22"/>
          <w:lang w:val="en-GB"/>
        </w:rPr>
      </w:pPr>
      <w:r w:rsidRPr="00B94D42">
        <w:rPr>
          <w:rFonts w:ascii="Cambria" w:hAnsi="Cambria"/>
          <w:sz w:val="22"/>
          <w:szCs w:val="22"/>
          <w:lang w:val="en-GB"/>
        </w:rPr>
        <w:t>Put in place mechanisms for understanding the emotional and behavioural needs of previously looked-after children</w:t>
      </w:r>
    </w:p>
    <w:p w14:paraId="3839D6CD" w14:textId="77777777" w:rsidR="00B94D42" w:rsidRPr="00B94D42" w:rsidRDefault="00B94D42" w:rsidP="00B94D42">
      <w:pPr>
        <w:pStyle w:val="Subhead2"/>
        <w:rPr>
          <w:rFonts w:ascii="Cambria" w:hAnsi="Cambria"/>
          <w:sz w:val="22"/>
          <w:szCs w:val="22"/>
          <w:lang w:val="en-GB"/>
        </w:rPr>
      </w:pPr>
      <w:r w:rsidRPr="00B94D42">
        <w:rPr>
          <w:rFonts w:ascii="Cambria" w:hAnsi="Cambria"/>
          <w:sz w:val="22"/>
          <w:szCs w:val="22"/>
          <w:lang w:val="en-GB"/>
        </w:rPr>
        <w:t>5.4 Relationships beyond the school</w:t>
      </w:r>
    </w:p>
    <w:p w14:paraId="1DF25303" w14:textId="77777777" w:rsidR="00B94D42" w:rsidRPr="00B94D42" w:rsidRDefault="00B94D42" w:rsidP="00B94D42">
      <w:pPr>
        <w:pStyle w:val="1bodycopy10pt"/>
        <w:rPr>
          <w:rFonts w:ascii="Cambria" w:hAnsi="Cambria"/>
          <w:sz w:val="22"/>
          <w:szCs w:val="22"/>
          <w:lang w:val="en-GB"/>
        </w:rPr>
      </w:pPr>
      <w:r w:rsidRPr="00B94D42">
        <w:rPr>
          <w:rFonts w:ascii="Cambria" w:hAnsi="Cambria"/>
          <w:sz w:val="22"/>
          <w:szCs w:val="22"/>
          <w:lang w:val="en-GB"/>
        </w:rPr>
        <w:t>The designated teacher will:</w:t>
      </w:r>
    </w:p>
    <w:p w14:paraId="74675A13"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Proactively engage with social workers and other professionals to enable the school to respond effectively to the needs of looked-after and previously looked-after children</w:t>
      </w:r>
    </w:p>
    <w:p w14:paraId="3BF78FC0"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lastRenderedPageBreak/>
        <w:t>Discuss with social workers how the school should engage with birth parents, and ensure the school is clear about who has parental responsibility and what information can be shared with whom</w:t>
      </w:r>
    </w:p>
    <w:p w14:paraId="2352948A"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Be open and accessible to parents and guardians of previously looked-after children and encourage them to be actively involved in their children’s education</w:t>
      </w:r>
    </w:p>
    <w:p w14:paraId="3219392A"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Proactively build relationships with local authority professionals, such as VSHs and SEN departments</w:t>
      </w:r>
    </w:p>
    <w:p w14:paraId="0CB2E198"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Consider how the school works with others outside of the school to maximise the stability of education for looked-after children, such as:</w:t>
      </w:r>
    </w:p>
    <w:p w14:paraId="458535D2"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Finding ways of making sure the latest information about educational progress is available to contribute to the statutory review of care plans</w:t>
      </w:r>
    </w:p>
    <w:p w14:paraId="226E9C92"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Ensuring mechanisms are in place to inform VSHs when looked-after children are absent without authorisation and work with the responsible authority to take appropriate safeguarding action</w:t>
      </w:r>
    </w:p>
    <w:p w14:paraId="08795A5E"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Talking to the child’s social worker and/or other relevant parties in the local authority regarding any decisions about changes in care placements which will disrupt the child’s education, providing advice about the likely impact and what the local authority should do to minimise disruption</w:t>
      </w:r>
    </w:p>
    <w:p w14:paraId="328C8D02"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Making sure that, if a looked-after child moves school, their new designated teacher receives any information needed to help the transition process</w:t>
      </w:r>
    </w:p>
    <w:p w14:paraId="550A5CCB"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Seek advice from VSHs about meeting the needs of individual previously looked-after children, but only with the agreement of their parents or guardians</w:t>
      </w:r>
    </w:p>
    <w:p w14:paraId="0996B423"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Make sure that for each looked-after child:</w:t>
      </w:r>
    </w:p>
    <w:p w14:paraId="758954C4"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There’s an agreed process for how the school works in partnership with the child’s carer and other professionals, such as their social worker, in order to review and develop educational progress</w:t>
      </w:r>
    </w:p>
    <w:p w14:paraId="3085C9EE"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School policies are communicated to their carer and social worker and, where appropriate, birth parents</w:t>
      </w:r>
    </w:p>
    <w:p w14:paraId="17A08A80"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Teachers know the most appropriate person to contact where necessary, such as who has the authority to sign permission slips</w:t>
      </w:r>
    </w:p>
    <w:p w14:paraId="04EE1E94" w14:textId="77777777" w:rsidR="00B94D42" w:rsidRPr="00B94D42" w:rsidRDefault="00B94D42" w:rsidP="00B94D42">
      <w:pPr>
        <w:pStyle w:val="4Bulletedcopyblue"/>
        <w:rPr>
          <w:rFonts w:ascii="Cambria" w:hAnsi="Cambria"/>
          <w:sz w:val="22"/>
          <w:szCs w:val="22"/>
          <w:lang w:val="en-GB"/>
        </w:rPr>
      </w:pPr>
      <w:r w:rsidRPr="00B94D42">
        <w:rPr>
          <w:rFonts w:ascii="Cambria" w:hAnsi="Cambria"/>
          <w:sz w:val="22"/>
          <w:szCs w:val="22"/>
          <w:lang w:val="en-GB"/>
        </w:rPr>
        <w:t>Where a looked-after child is at risk of exclusion:</w:t>
      </w:r>
    </w:p>
    <w:p w14:paraId="3E17D195"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Contact the VSH as soon as possible so they can help the school decide how to support the child to improve their behaviour and avoid exclusion becoming necessary</w:t>
      </w:r>
    </w:p>
    <w:p w14:paraId="32D01559" w14:textId="77777777" w:rsidR="00B94D42" w:rsidRPr="00B94D42" w:rsidRDefault="00B94D42" w:rsidP="00B94D42">
      <w:pPr>
        <w:pStyle w:val="4Bulletedcopyblue"/>
        <w:numPr>
          <w:ilvl w:val="1"/>
          <w:numId w:val="33"/>
        </w:numPr>
        <w:rPr>
          <w:rFonts w:ascii="Cambria" w:hAnsi="Cambria"/>
          <w:sz w:val="22"/>
          <w:szCs w:val="22"/>
          <w:lang w:val="en-GB"/>
        </w:rPr>
      </w:pPr>
      <w:r w:rsidRPr="00B94D42">
        <w:rPr>
          <w:rFonts w:ascii="Cambria" w:hAnsi="Cambria"/>
          <w:sz w:val="22"/>
          <w:szCs w:val="22"/>
          <w:lang w:val="en-GB"/>
        </w:rPr>
        <w:t>Working with the VSH and child’s carers, consider what additional assessment and support needs to be put in place to address the causes of the child’s behaviour</w:t>
      </w:r>
    </w:p>
    <w:p w14:paraId="73CFD776" w14:textId="77777777" w:rsidR="00B94D42" w:rsidRDefault="00B94D42" w:rsidP="00B94D42">
      <w:pPr>
        <w:pStyle w:val="4Bulletedcopyblue"/>
        <w:rPr>
          <w:rFonts w:ascii="Cambria" w:hAnsi="Cambria"/>
          <w:sz w:val="22"/>
          <w:szCs w:val="22"/>
          <w:lang w:val="en-GB"/>
        </w:rPr>
      </w:pPr>
      <w:r w:rsidRPr="00B94D42">
        <w:rPr>
          <w:rFonts w:ascii="Cambria" w:hAnsi="Cambria"/>
          <w:sz w:val="22"/>
          <w:szCs w:val="22"/>
          <w:lang w:val="en-GB"/>
        </w:rPr>
        <w:t>Where a previously looked-after child is at risk of exclusion, talk to the child’s parents or guardians before seeking advice from the VSH on avoiding exclusion</w:t>
      </w:r>
    </w:p>
    <w:p w14:paraId="7C20E3B0" w14:textId="77777777" w:rsidR="00B94D42" w:rsidRDefault="00B94D42" w:rsidP="00B94D42">
      <w:pPr>
        <w:pStyle w:val="4Bulletedcopyblue"/>
        <w:numPr>
          <w:ilvl w:val="0"/>
          <w:numId w:val="0"/>
        </w:numPr>
        <w:ind w:left="340" w:hanging="170"/>
        <w:rPr>
          <w:rFonts w:ascii="Cambria" w:hAnsi="Cambria"/>
          <w:sz w:val="22"/>
          <w:szCs w:val="22"/>
          <w:lang w:val="en-GB"/>
        </w:rPr>
      </w:pPr>
    </w:p>
    <w:p w14:paraId="14CBE48E" w14:textId="77777777" w:rsidR="00B94D42" w:rsidRPr="00B94D42" w:rsidRDefault="00B94D42" w:rsidP="00B94D42">
      <w:pPr>
        <w:pStyle w:val="4Bulletedcopyblue"/>
        <w:numPr>
          <w:ilvl w:val="0"/>
          <w:numId w:val="0"/>
        </w:numPr>
        <w:ind w:left="340" w:hanging="170"/>
        <w:rPr>
          <w:rFonts w:ascii="Cambria" w:hAnsi="Cambria"/>
          <w:sz w:val="22"/>
          <w:szCs w:val="22"/>
          <w:lang w:val="en-GB"/>
        </w:rPr>
      </w:pPr>
    </w:p>
    <w:p w14:paraId="19DFAB5D" w14:textId="77777777" w:rsidR="00B94D42" w:rsidRPr="00B94D42" w:rsidRDefault="00B94D42" w:rsidP="00B94D42">
      <w:pPr>
        <w:pStyle w:val="4Bulletedcopyblue"/>
        <w:numPr>
          <w:ilvl w:val="0"/>
          <w:numId w:val="0"/>
        </w:numPr>
        <w:ind w:left="340" w:hanging="170"/>
        <w:rPr>
          <w:rFonts w:ascii="Cambria" w:hAnsi="Cambria"/>
          <w:b/>
          <w:color w:val="002060"/>
          <w:sz w:val="22"/>
          <w:szCs w:val="22"/>
        </w:rPr>
      </w:pPr>
      <w:bookmarkStart w:id="5" w:name="_Toc25251514"/>
      <w:r w:rsidRPr="00B94D42">
        <w:rPr>
          <w:rFonts w:ascii="Cambria" w:hAnsi="Cambria"/>
          <w:b/>
          <w:color w:val="002060"/>
          <w:sz w:val="22"/>
          <w:szCs w:val="22"/>
        </w:rPr>
        <w:t>6. Monitoring arrangements</w:t>
      </w:r>
      <w:bookmarkEnd w:id="5"/>
    </w:p>
    <w:p w14:paraId="34BDD2E5" w14:textId="0B77B177" w:rsidR="00B94D42" w:rsidRPr="00B94D42" w:rsidRDefault="00B94D42" w:rsidP="00B94D42">
      <w:pPr>
        <w:pStyle w:val="4Bulletedcopyblue"/>
        <w:rPr>
          <w:rFonts w:ascii="Cambria" w:hAnsi="Cambria"/>
          <w:sz w:val="22"/>
          <w:szCs w:val="22"/>
        </w:rPr>
      </w:pPr>
      <w:r w:rsidRPr="00B94D42">
        <w:rPr>
          <w:rFonts w:ascii="Cambria" w:hAnsi="Cambria"/>
          <w:sz w:val="22"/>
          <w:szCs w:val="22"/>
        </w:rPr>
        <w:t xml:space="preserve">This policy will be reviewed annually by </w:t>
      </w:r>
      <w:r w:rsidRPr="00B94D42">
        <w:rPr>
          <w:rStyle w:val="1bodycopy10ptChar"/>
          <w:rFonts w:ascii="Cambria" w:hAnsi="Cambria"/>
          <w:sz w:val="22"/>
          <w:szCs w:val="22"/>
        </w:rPr>
        <w:t xml:space="preserve">Emily Bell, Assistant Headteacher. </w:t>
      </w:r>
      <w:r w:rsidRPr="00B94D42">
        <w:rPr>
          <w:rFonts w:ascii="Cambria" w:hAnsi="Cambria"/>
          <w:sz w:val="22"/>
          <w:szCs w:val="22"/>
        </w:rPr>
        <w:t xml:space="preserve"> At every review, it will be approved by the full governing board.</w:t>
      </w:r>
    </w:p>
    <w:p w14:paraId="6622C757" w14:textId="77777777" w:rsidR="00B94D42" w:rsidRPr="00B94D42" w:rsidRDefault="00B94D42" w:rsidP="00B94D42">
      <w:pPr>
        <w:pStyle w:val="Heading1"/>
        <w:numPr>
          <w:ilvl w:val="0"/>
          <w:numId w:val="0"/>
        </w:numPr>
        <w:rPr>
          <w:rFonts w:ascii="Cambria" w:hAnsi="Cambria"/>
          <w:color w:val="002060"/>
          <w:sz w:val="22"/>
          <w:szCs w:val="22"/>
        </w:rPr>
      </w:pPr>
      <w:r w:rsidRPr="00B94D42">
        <w:rPr>
          <w:rFonts w:ascii="Cambria" w:hAnsi="Cambria"/>
          <w:color w:val="002060"/>
          <w:sz w:val="22"/>
          <w:szCs w:val="22"/>
        </w:rPr>
        <w:lastRenderedPageBreak/>
        <w:t>7. Links with other policies</w:t>
      </w:r>
    </w:p>
    <w:p w14:paraId="5F4633B0" w14:textId="77777777" w:rsidR="00B94D42" w:rsidRPr="00B94D42" w:rsidRDefault="00B94D42" w:rsidP="00B94D42">
      <w:pPr>
        <w:jc w:val="left"/>
        <w:rPr>
          <w:rFonts w:ascii="Cambria" w:hAnsi="Cambria"/>
        </w:rPr>
      </w:pPr>
      <w:r w:rsidRPr="00B94D42">
        <w:rPr>
          <w:rFonts w:ascii="Cambria" w:hAnsi="Cambria"/>
        </w:rPr>
        <w:t>This policy links to the following policies and procedures:</w:t>
      </w:r>
    </w:p>
    <w:p w14:paraId="2339D409" w14:textId="76063D86" w:rsidR="00B94D42" w:rsidRPr="00B94D42" w:rsidRDefault="009D668A" w:rsidP="00B94D42">
      <w:pPr>
        <w:pStyle w:val="4Bulletedcopyblue"/>
        <w:rPr>
          <w:rFonts w:ascii="Cambria" w:hAnsi="Cambria"/>
          <w:sz w:val="22"/>
          <w:szCs w:val="22"/>
        </w:rPr>
      </w:pPr>
      <w:r>
        <w:rPr>
          <w:rFonts w:ascii="Cambria" w:hAnsi="Cambria"/>
          <w:sz w:val="22"/>
          <w:szCs w:val="22"/>
        </w:rPr>
        <w:t xml:space="preserve">Attendance, </w:t>
      </w:r>
      <w:r w:rsidR="00B94D42" w:rsidRPr="00B94D42">
        <w:rPr>
          <w:rFonts w:ascii="Cambria" w:hAnsi="Cambria"/>
          <w:sz w:val="22"/>
          <w:szCs w:val="22"/>
        </w:rPr>
        <w:t>Behaviour</w:t>
      </w:r>
      <w:r>
        <w:rPr>
          <w:rFonts w:ascii="Cambria" w:hAnsi="Cambria"/>
          <w:sz w:val="22"/>
          <w:szCs w:val="22"/>
        </w:rPr>
        <w:t>, Student Access and Anti Bullying</w:t>
      </w:r>
    </w:p>
    <w:p w14:paraId="7C8822BA" w14:textId="7775E909" w:rsidR="00B94D42" w:rsidRPr="00B94D42" w:rsidRDefault="009D668A" w:rsidP="00B94D42">
      <w:pPr>
        <w:pStyle w:val="4Bulletedcopyblue"/>
        <w:rPr>
          <w:rFonts w:ascii="Cambria" w:hAnsi="Cambria"/>
          <w:sz w:val="22"/>
          <w:szCs w:val="22"/>
        </w:rPr>
      </w:pPr>
      <w:r>
        <w:rPr>
          <w:rFonts w:ascii="Cambria" w:hAnsi="Cambria"/>
          <w:sz w:val="22"/>
          <w:szCs w:val="22"/>
        </w:rPr>
        <w:t>S</w:t>
      </w:r>
      <w:r w:rsidRPr="00B94D42">
        <w:rPr>
          <w:rFonts w:ascii="Cambria" w:hAnsi="Cambria"/>
          <w:sz w:val="22"/>
          <w:szCs w:val="22"/>
        </w:rPr>
        <w:t xml:space="preserve">afeguarding </w:t>
      </w:r>
      <w:r>
        <w:rPr>
          <w:rFonts w:ascii="Cambria" w:hAnsi="Cambria"/>
          <w:sz w:val="22"/>
          <w:szCs w:val="22"/>
        </w:rPr>
        <w:t xml:space="preserve">and </w:t>
      </w:r>
      <w:r w:rsidR="00B94D42" w:rsidRPr="00B94D42">
        <w:rPr>
          <w:rFonts w:ascii="Cambria" w:hAnsi="Cambria"/>
          <w:sz w:val="22"/>
          <w:szCs w:val="22"/>
        </w:rPr>
        <w:t>Child protect</w:t>
      </w:r>
      <w:r>
        <w:rPr>
          <w:rFonts w:ascii="Cambria" w:hAnsi="Cambria"/>
          <w:sz w:val="22"/>
          <w:szCs w:val="22"/>
        </w:rPr>
        <w:t xml:space="preserve">ion </w:t>
      </w:r>
    </w:p>
    <w:p w14:paraId="0DA92206" w14:textId="29EA9B5B" w:rsidR="00B94D42" w:rsidRPr="00B94D42" w:rsidRDefault="009D668A" w:rsidP="00B94D42">
      <w:pPr>
        <w:pStyle w:val="4Bulletedcopyblue"/>
        <w:rPr>
          <w:rFonts w:ascii="Cambria" w:hAnsi="Cambria"/>
          <w:sz w:val="22"/>
          <w:szCs w:val="22"/>
        </w:rPr>
      </w:pPr>
      <w:r>
        <w:rPr>
          <w:rFonts w:ascii="Cambria" w:hAnsi="Cambria"/>
          <w:sz w:val="22"/>
          <w:szCs w:val="22"/>
        </w:rPr>
        <w:t>Health, Safety and Welfare</w:t>
      </w:r>
    </w:p>
    <w:p w14:paraId="2C8AFBC0" w14:textId="181E5CE5" w:rsidR="00B94D42" w:rsidRPr="00B94D42" w:rsidRDefault="00B94D42" w:rsidP="00B94D42">
      <w:pPr>
        <w:pStyle w:val="4Bulletedcopyblue"/>
        <w:rPr>
          <w:rFonts w:ascii="Cambria" w:hAnsi="Cambria"/>
          <w:sz w:val="22"/>
          <w:szCs w:val="22"/>
        </w:rPr>
      </w:pPr>
      <w:r w:rsidRPr="00B94D42">
        <w:rPr>
          <w:rFonts w:ascii="Cambria" w:hAnsi="Cambria"/>
          <w:sz w:val="22"/>
          <w:szCs w:val="22"/>
        </w:rPr>
        <w:t>SEN</w:t>
      </w:r>
      <w:r w:rsidR="00FF5C45">
        <w:rPr>
          <w:rFonts w:ascii="Cambria" w:hAnsi="Cambria"/>
          <w:sz w:val="22"/>
          <w:szCs w:val="22"/>
        </w:rPr>
        <w:t>D</w:t>
      </w:r>
    </w:p>
    <w:p w14:paraId="09E63BC0" w14:textId="5AD73F10" w:rsidR="00B94D42" w:rsidRPr="009D668A" w:rsidRDefault="00FF5C45" w:rsidP="009D668A">
      <w:pPr>
        <w:pStyle w:val="4Bulletedcopyblue"/>
        <w:rPr>
          <w:rFonts w:ascii="Cambria" w:hAnsi="Cambria"/>
          <w:sz w:val="22"/>
          <w:szCs w:val="22"/>
        </w:rPr>
      </w:pPr>
      <w:r>
        <w:rPr>
          <w:rFonts w:ascii="Cambria" w:hAnsi="Cambria"/>
          <w:sz w:val="22"/>
          <w:szCs w:val="22"/>
        </w:rPr>
        <w:t>Supporting Pupils with Medical N</w:t>
      </w:r>
      <w:r w:rsidR="00B94D42" w:rsidRPr="00B94D42">
        <w:rPr>
          <w:rFonts w:ascii="Cambria" w:hAnsi="Cambria"/>
          <w:sz w:val="22"/>
          <w:szCs w:val="22"/>
        </w:rPr>
        <w:t>eeds</w:t>
      </w:r>
    </w:p>
    <w:sectPr w:rsidR="00B94D42" w:rsidRPr="009D668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477B5" w14:textId="77777777" w:rsidR="00F03969" w:rsidRDefault="00F03969" w:rsidP="002E2DC8">
      <w:r>
        <w:separator/>
      </w:r>
    </w:p>
  </w:endnote>
  <w:endnote w:type="continuationSeparator" w:id="0">
    <w:p w14:paraId="5F8A4811" w14:textId="77777777" w:rsidR="00F03969" w:rsidRDefault="00F03969" w:rsidP="002E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94D42" w14:paraId="1298E5E3" w14:textId="77777777">
      <w:tc>
        <w:tcPr>
          <w:tcW w:w="918" w:type="dxa"/>
        </w:tcPr>
        <w:p w14:paraId="5663FFED" w14:textId="77777777" w:rsidR="00B94D42" w:rsidRDefault="00B94D42">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F7883" w:rsidRPr="000F788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9</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55E02A9" w14:textId="77777777" w:rsidR="00B94D42" w:rsidRDefault="00B94D42">
          <w:pPr>
            <w:pStyle w:val="Footer"/>
          </w:pPr>
        </w:p>
      </w:tc>
    </w:tr>
  </w:tbl>
  <w:p w14:paraId="0EB7FCCD" w14:textId="77777777" w:rsidR="00B94D42" w:rsidRDefault="00B94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6B940" w14:textId="77777777" w:rsidR="00F03969" w:rsidRDefault="00F03969" w:rsidP="002E2DC8">
      <w:r>
        <w:separator/>
      </w:r>
    </w:p>
  </w:footnote>
  <w:footnote w:type="continuationSeparator" w:id="0">
    <w:p w14:paraId="5666F89F" w14:textId="77777777" w:rsidR="00F03969" w:rsidRDefault="00F03969" w:rsidP="002E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36295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FFFFFFB"/>
    <w:multiLevelType w:val="multilevel"/>
    <w:tmpl w:val="A432B6D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6F51D4C"/>
    <w:multiLevelType w:val="hybridMultilevel"/>
    <w:tmpl w:val="3410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F736F"/>
    <w:multiLevelType w:val="hybridMultilevel"/>
    <w:tmpl w:val="FB98A15A"/>
    <w:lvl w:ilvl="0" w:tplc="6C6259A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CE631E"/>
    <w:multiLevelType w:val="hybridMultilevel"/>
    <w:tmpl w:val="6384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C565F3"/>
    <w:multiLevelType w:val="hybridMultilevel"/>
    <w:tmpl w:val="B31A87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36745"/>
    <w:multiLevelType w:val="hybridMultilevel"/>
    <w:tmpl w:val="9B101D84"/>
    <w:lvl w:ilvl="0" w:tplc="12CA0D2A">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D5751"/>
    <w:multiLevelType w:val="hybridMultilevel"/>
    <w:tmpl w:val="EF5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51173"/>
    <w:multiLevelType w:val="hybridMultilevel"/>
    <w:tmpl w:val="330CBC4E"/>
    <w:lvl w:ilvl="0" w:tplc="08090001">
      <w:start w:val="1"/>
      <w:numFmt w:val="bullet"/>
      <w:lvlText w:val=""/>
      <w:lvlJc w:val="left"/>
      <w:pPr>
        <w:ind w:left="1200" w:hanging="4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F70976"/>
    <w:multiLevelType w:val="hybridMultilevel"/>
    <w:tmpl w:val="C74EB0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D97774"/>
    <w:multiLevelType w:val="hybridMultilevel"/>
    <w:tmpl w:val="EE34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1B57EF"/>
    <w:multiLevelType w:val="hybridMultilevel"/>
    <w:tmpl w:val="5772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7BFA"/>
    <w:multiLevelType w:val="hybridMultilevel"/>
    <w:tmpl w:val="C0C013E0"/>
    <w:lvl w:ilvl="0" w:tplc="E7CC0EE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87439"/>
    <w:multiLevelType w:val="hybridMultilevel"/>
    <w:tmpl w:val="83F2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84897"/>
    <w:multiLevelType w:val="hybridMultilevel"/>
    <w:tmpl w:val="0D76D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4D3319"/>
    <w:multiLevelType w:val="hybridMultilevel"/>
    <w:tmpl w:val="4984C52E"/>
    <w:lvl w:ilvl="0" w:tplc="3DD46AF8">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493B57"/>
    <w:multiLevelType w:val="hybridMultilevel"/>
    <w:tmpl w:val="53E6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AB27F6"/>
    <w:multiLevelType w:val="hybridMultilevel"/>
    <w:tmpl w:val="641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82D82"/>
    <w:multiLevelType w:val="hybridMultilevel"/>
    <w:tmpl w:val="148E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B3173"/>
    <w:multiLevelType w:val="hybridMultilevel"/>
    <w:tmpl w:val="894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C05567"/>
    <w:multiLevelType w:val="hybridMultilevel"/>
    <w:tmpl w:val="3E22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C2FD4"/>
    <w:multiLevelType w:val="hybridMultilevel"/>
    <w:tmpl w:val="7212BC4A"/>
    <w:lvl w:ilvl="0" w:tplc="498CF19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D7DC5"/>
    <w:multiLevelType w:val="hybridMultilevel"/>
    <w:tmpl w:val="D926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5366A"/>
    <w:multiLevelType w:val="hybridMultilevel"/>
    <w:tmpl w:val="11008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A16C70"/>
    <w:multiLevelType w:val="hybridMultilevel"/>
    <w:tmpl w:val="A4E0A918"/>
    <w:lvl w:ilvl="0" w:tplc="40C411C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CC1464"/>
    <w:multiLevelType w:val="hybridMultilevel"/>
    <w:tmpl w:val="FF8A0A3A"/>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764DF7"/>
    <w:multiLevelType w:val="hybridMultilevel"/>
    <w:tmpl w:val="6F9C4444"/>
    <w:lvl w:ilvl="0" w:tplc="08090001">
      <w:start w:val="1"/>
      <w:numFmt w:val="bullet"/>
      <w:lvlText w:val=""/>
      <w:lvlJc w:val="left"/>
      <w:pPr>
        <w:ind w:left="840" w:hanging="4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71A7"/>
    <w:multiLevelType w:val="hybridMultilevel"/>
    <w:tmpl w:val="E3F27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B4140"/>
    <w:multiLevelType w:val="hybridMultilevel"/>
    <w:tmpl w:val="F066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2326A"/>
    <w:multiLevelType w:val="hybridMultilevel"/>
    <w:tmpl w:val="787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358F6"/>
    <w:multiLevelType w:val="hybridMultilevel"/>
    <w:tmpl w:val="23B4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9B6FB4"/>
    <w:multiLevelType w:val="hybridMultilevel"/>
    <w:tmpl w:val="54E69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C4543E1"/>
    <w:multiLevelType w:val="hybridMultilevel"/>
    <w:tmpl w:val="72525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23"/>
  </w:num>
  <w:num w:numId="4">
    <w:abstractNumId w:val="3"/>
  </w:num>
  <w:num w:numId="5">
    <w:abstractNumId w:val="2"/>
  </w:num>
  <w:num w:numId="6">
    <w:abstractNumId w:val="9"/>
  </w:num>
  <w:num w:numId="7">
    <w:abstractNumId w:val="4"/>
  </w:num>
  <w:num w:numId="8">
    <w:abstractNumId w:val="7"/>
  </w:num>
  <w:num w:numId="9">
    <w:abstractNumId w:val="19"/>
  </w:num>
  <w:num w:numId="10">
    <w:abstractNumId w:val="28"/>
  </w:num>
  <w:num w:numId="11">
    <w:abstractNumId w:val="25"/>
  </w:num>
  <w:num w:numId="12">
    <w:abstractNumId w:val="16"/>
  </w:num>
  <w:num w:numId="13">
    <w:abstractNumId w:val="13"/>
  </w:num>
  <w:num w:numId="14">
    <w:abstractNumId w:val="27"/>
  </w:num>
  <w:num w:numId="15">
    <w:abstractNumId w:val="17"/>
  </w:num>
  <w:num w:numId="16">
    <w:abstractNumId w:val="14"/>
  </w:num>
  <w:num w:numId="17">
    <w:abstractNumId w:val="6"/>
  </w:num>
  <w:num w:numId="18">
    <w:abstractNumId w:val="33"/>
  </w:num>
  <w:num w:numId="19">
    <w:abstractNumId w:val="22"/>
  </w:num>
  <w:num w:numId="20">
    <w:abstractNumId w:val="20"/>
  </w:num>
  <w:num w:numId="21">
    <w:abstractNumId w:val="18"/>
  </w:num>
  <w:num w:numId="22">
    <w:abstractNumId w:val="30"/>
  </w:num>
  <w:num w:numId="23">
    <w:abstractNumId w:val="15"/>
  </w:num>
  <w:num w:numId="24">
    <w:abstractNumId w:val="21"/>
  </w:num>
  <w:num w:numId="25">
    <w:abstractNumId w:val="12"/>
  </w:num>
  <w:num w:numId="26">
    <w:abstractNumId w:val="10"/>
  </w:num>
  <w:num w:numId="27">
    <w:abstractNumId w:val="5"/>
  </w:num>
  <w:num w:numId="28">
    <w:abstractNumId w:val="29"/>
  </w:num>
  <w:num w:numId="29">
    <w:abstractNumId w:val="11"/>
  </w:num>
  <w:num w:numId="30">
    <w:abstractNumId w:val="26"/>
  </w:num>
  <w:num w:numId="31">
    <w:abstractNumId w:val="1"/>
  </w:num>
  <w:num w:numId="32">
    <w:abstractNumId w:val="24"/>
  </w:num>
  <w:num w:numId="33">
    <w:abstractNumId w:val="32"/>
  </w:num>
  <w:num w:numId="34">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BC"/>
    <w:rsid w:val="00004FAA"/>
    <w:rsid w:val="000821EE"/>
    <w:rsid w:val="00096A6B"/>
    <w:rsid w:val="000B12D2"/>
    <w:rsid w:val="000C71BA"/>
    <w:rsid w:val="000E4763"/>
    <w:rsid w:val="000F7883"/>
    <w:rsid w:val="0011666D"/>
    <w:rsid w:val="00121FFA"/>
    <w:rsid w:val="0018417C"/>
    <w:rsid w:val="00196689"/>
    <w:rsid w:val="001D0B34"/>
    <w:rsid w:val="002854E3"/>
    <w:rsid w:val="002B6370"/>
    <w:rsid w:val="002E2DC8"/>
    <w:rsid w:val="002F6738"/>
    <w:rsid w:val="00360D23"/>
    <w:rsid w:val="003E72A3"/>
    <w:rsid w:val="003F74AD"/>
    <w:rsid w:val="00400B62"/>
    <w:rsid w:val="004207CF"/>
    <w:rsid w:val="00427B25"/>
    <w:rsid w:val="00440F00"/>
    <w:rsid w:val="0045264D"/>
    <w:rsid w:val="00480466"/>
    <w:rsid w:val="00493CAE"/>
    <w:rsid w:val="004E453E"/>
    <w:rsid w:val="005300AB"/>
    <w:rsid w:val="00533565"/>
    <w:rsid w:val="00595FA3"/>
    <w:rsid w:val="005B2886"/>
    <w:rsid w:val="005E3F46"/>
    <w:rsid w:val="005E492A"/>
    <w:rsid w:val="006571A9"/>
    <w:rsid w:val="006A11D6"/>
    <w:rsid w:val="00721C24"/>
    <w:rsid w:val="00751B34"/>
    <w:rsid w:val="007529BD"/>
    <w:rsid w:val="007678AA"/>
    <w:rsid w:val="007C777A"/>
    <w:rsid w:val="00851DA1"/>
    <w:rsid w:val="008609F6"/>
    <w:rsid w:val="008A2797"/>
    <w:rsid w:val="008B63A3"/>
    <w:rsid w:val="009218A1"/>
    <w:rsid w:val="00932354"/>
    <w:rsid w:val="00956CC0"/>
    <w:rsid w:val="009573F6"/>
    <w:rsid w:val="009763EF"/>
    <w:rsid w:val="009C1C00"/>
    <w:rsid w:val="009C5BA9"/>
    <w:rsid w:val="009D668A"/>
    <w:rsid w:val="009E3A7F"/>
    <w:rsid w:val="00A31C6D"/>
    <w:rsid w:val="00A339FF"/>
    <w:rsid w:val="00A52C2A"/>
    <w:rsid w:val="00A6798E"/>
    <w:rsid w:val="00AC569B"/>
    <w:rsid w:val="00AD68E3"/>
    <w:rsid w:val="00AE740C"/>
    <w:rsid w:val="00B24952"/>
    <w:rsid w:val="00B94D42"/>
    <w:rsid w:val="00C841AC"/>
    <w:rsid w:val="00C95325"/>
    <w:rsid w:val="00C97519"/>
    <w:rsid w:val="00D17DCB"/>
    <w:rsid w:val="00D730CD"/>
    <w:rsid w:val="00D77269"/>
    <w:rsid w:val="00D92AB4"/>
    <w:rsid w:val="00DE20C7"/>
    <w:rsid w:val="00E47BE9"/>
    <w:rsid w:val="00E51ECE"/>
    <w:rsid w:val="00E71439"/>
    <w:rsid w:val="00EA2617"/>
    <w:rsid w:val="00EE1F50"/>
    <w:rsid w:val="00F03969"/>
    <w:rsid w:val="00F23075"/>
    <w:rsid w:val="00F608A6"/>
    <w:rsid w:val="00FB209E"/>
    <w:rsid w:val="00FE34FA"/>
    <w:rsid w:val="00FE679B"/>
    <w:rsid w:val="00FF09BC"/>
    <w:rsid w:val="00FF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7B275"/>
  <w15:docId w15:val="{A68F1D31-4AC2-46AB-B189-65A89E35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od1,H1,h1"/>
    <w:basedOn w:val="Normal"/>
    <w:next w:val="Normal"/>
    <w:link w:val="Heading1Char"/>
    <w:qFormat/>
    <w:rsid w:val="00D17DCB"/>
    <w:pPr>
      <w:keepNext/>
      <w:keepLines/>
      <w:pageBreakBefore/>
      <w:numPr>
        <w:numId w:val="1"/>
      </w:numPr>
      <w:overflowPunct w:val="0"/>
      <w:autoSpaceDE w:val="0"/>
      <w:autoSpaceDN w:val="0"/>
      <w:adjustRightInd w:val="0"/>
      <w:spacing w:before="100" w:after="100"/>
      <w:jc w:val="left"/>
      <w:textAlignment w:val="baseline"/>
      <w:outlineLvl w:val="0"/>
    </w:pPr>
    <w:rPr>
      <w:rFonts w:ascii="Comic Sans MS" w:eastAsia="Times New Roman" w:hAnsi="Comic Sans MS" w:cs="Times New Roman"/>
      <w:b/>
      <w:kern w:val="28"/>
      <w:sz w:val="36"/>
      <w:szCs w:val="20"/>
    </w:rPr>
  </w:style>
  <w:style w:type="paragraph" w:styleId="Heading2">
    <w:name w:val="heading 2"/>
    <w:aliases w:val="Titre 2 - RAO,Specf Titre 2,Chapter Title,H2,Contrat 2,Ctt,paragraphe,heading 2,Heading 20,Niveau 2,Niveau2,chapitre 1.1,Titre Prestation,h2,Heading 2- no#,h21,h22,h23,h24,h211,h221,h231,h25,h212,h222,h232,h241,h2111,h2211,h2311,h26,h213,h223"/>
    <w:basedOn w:val="Normal"/>
    <w:next w:val="Normal"/>
    <w:link w:val="Heading2Char"/>
    <w:qFormat/>
    <w:rsid w:val="00D17DCB"/>
    <w:pPr>
      <w:keepNext/>
      <w:numPr>
        <w:ilvl w:val="1"/>
        <w:numId w:val="1"/>
      </w:numPr>
      <w:pBdr>
        <w:top w:val="single" w:sz="6" w:space="1" w:color="auto"/>
      </w:pBdr>
      <w:overflowPunct w:val="0"/>
      <w:autoSpaceDE w:val="0"/>
      <w:autoSpaceDN w:val="0"/>
      <w:adjustRightInd w:val="0"/>
      <w:spacing w:before="300" w:after="120"/>
      <w:jc w:val="left"/>
      <w:textAlignment w:val="baseline"/>
      <w:outlineLvl w:val="1"/>
    </w:pPr>
    <w:rPr>
      <w:rFonts w:ascii="Comic Sans MS" w:eastAsia="Times New Roman" w:hAnsi="Comic Sans MS" w:cs="Times New Roman"/>
      <w:b/>
      <w:sz w:val="28"/>
      <w:szCs w:val="20"/>
    </w:rPr>
  </w:style>
  <w:style w:type="paragraph" w:styleId="Heading3">
    <w:name w:val="heading 3"/>
    <w:aliases w:val="Section,H3,Contrat 3,Heading 3s,3,chapitre 1.1.1,Niveau 3,Niveau3,h3,(Alt+3),Level 2 Heading,HeadC,H31,Section Char,H3 Char,H31 Char,Char, Char"/>
    <w:basedOn w:val="Normal"/>
    <w:next w:val="Normal"/>
    <w:link w:val="Heading3Char"/>
    <w:qFormat/>
    <w:rsid w:val="00D17DCB"/>
    <w:pPr>
      <w:keepNext/>
      <w:numPr>
        <w:ilvl w:val="2"/>
        <w:numId w:val="1"/>
      </w:numPr>
      <w:overflowPunct w:val="0"/>
      <w:autoSpaceDE w:val="0"/>
      <w:autoSpaceDN w:val="0"/>
      <w:adjustRightInd w:val="0"/>
      <w:spacing w:before="300" w:after="120"/>
      <w:jc w:val="left"/>
      <w:textAlignment w:val="baseline"/>
      <w:outlineLvl w:val="2"/>
    </w:pPr>
    <w:rPr>
      <w:rFonts w:ascii="Comic Sans MS" w:eastAsia="Times New Roman" w:hAnsi="Comic Sans MS" w:cs="Times New Roman"/>
      <w:b/>
      <w:i/>
      <w:sz w:val="24"/>
      <w:szCs w:val="20"/>
    </w:rPr>
  </w:style>
  <w:style w:type="paragraph" w:styleId="Heading4">
    <w:name w:val="heading 4"/>
    <w:aliases w:val="H4,Map Title,Contrat 4,h4,chapitre 1.1.1.1,Niveau 4,Niveau4"/>
    <w:basedOn w:val="Normal"/>
    <w:next w:val="Normal"/>
    <w:link w:val="Heading4Char"/>
    <w:qFormat/>
    <w:rsid w:val="00D17DCB"/>
    <w:pPr>
      <w:keepNext/>
      <w:numPr>
        <w:ilvl w:val="3"/>
        <w:numId w:val="1"/>
      </w:numPr>
      <w:overflowPunct w:val="0"/>
      <w:autoSpaceDE w:val="0"/>
      <w:autoSpaceDN w:val="0"/>
      <w:adjustRightInd w:val="0"/>
      <w:spacing w:before="240" w:after="60"/>
      <w:jc w:val="left"/>
      <w:textAlignment w:val="baseline"/>
      <w:outlineLvl w:val="3"/>
    </w:pPr>
    <w:rPr>
      <w:rFonts w:ascii="Comic Sans MS" w:eastAsia="Times New Roman" w:hAnsi="Comic Sans MS" w:cs="Times New Roman"/>
      <w:b/>
      <w:iCs/>
      <w:sz w:val="24"/>
      <w:szCs w:val="20"/>
    </w:rPr>
  </w:style>
  <w:style w:type="paragraph" w:styleId="Heading5">
    <w:name w:val="heading 5"/>
    <w:aliases w:val="Contrat 5,H5,Niveau 5,Niveau5"/>
    <w:basedOn w:val="Normal"/>
    <w:next w:val="Normal"/>
    <w:link w:val="Heading5Char"/>
    <w:qFormat/>
    <w:rsid w:val="00D17DCB"/>
    <w:pPr>
      <w:numPr>
        <w:ilvl w:val="4"/>
        <w:numId w:val="1"/>
      </w:numPr>
      <w:overflowPunct w:val="0"/>
      <w:autoSpaceDE w:val="0"/>
      <w:autoSpaceDN w:val="0"/>
      <w:adjustRightInd w:val="0"/>
      <w:spacing w:before="240" w:after="60"/>
      <w:jc w:val="left"/>
      <w:textAlignment w:val="baseline"/>
      <w:outlineLvl w:val="4"/>
    </w:pPr>
    <w:rPr>
      <w:rFonts w:ascii="Comic Sans MS" w:eastAsia="Times New Roman" w:hAnsi="Comic Sans MS" w:cs="Times New Roman"/>
      <w:sz w:val="20"/>
      <w:szCs w:val="20"/>
      <w:lang w:val="da-DK"/>
    </w:rPr>
  </w:style>
  <w:style w:type="paragraph" w:styleId="Heading6">
    <w:name w:val="heading 6"/>
    <w:aliases w:val="H6,Niveau 6,Niveau6"/>
    <w:basedOn w:val="Normal"/>
    <w:next w:val="Normal"/>
    <w:link w:val="Heading6Char"/>
    <w:qFormat/>
    <w:rsid w:val="00D17DCB"/>
    <w:pPr>
      <w:numPr>
        <w:ilvl w:val="5"/>
        <w:numId w:val="1"/>
      </w:numPr>
      <w:overflowPunct w:val="0"/>
      <w:autoSpaceDE w:val="0"/>
      <w:autoSpaceDN w:val="0"/>
      <w:adjustRightInd w:val="0"/>
      <w:spacing w:before="240" w:after="60"/>
      <w:jc w:val="left"/>
      <w:textAlignment w:val="baseline"/>
      <w:outlineLvl w:val="5"/>
    </w:pPr>
    <w:rPr>
      <w:rFonts w:ascii="Comic Sans MS" w:eastAsia="Times New Roman" w:hAnsi="Comic Sans MS" w:cs="Times New Roman"/>
      <w:i/>
      <w:sz w:val="20"/>
      <w:szCs w:val="20"/>
      <w:lang w:val="da-DK"/>
    </w:rPr>
  </w:style>
  <w:style w:type="paragraph" w:styleId="Heading7">
    <w:name w:val="heading 7"/>
    <w:basedOn w:val="Normal"/>
    <w:next w:val="Normal"/>
    <w:link w:val="Heading7Char"/>
    <w:qFormat/>
    <w:rsid w:val="00D17DCB"/>
    <w:pPr>
      <w:numPr>
        <w:ilvl w:val="6"/>
        <w:numId w:val="1"/>
      </w:numPr>
      <w:overflowPunct w:val="0"/>
      <w:autoSpaceDE w:val="0"/>
      <w:autoSpaceDN w:val="0"/>
      <w:adjustRightInd w:val="0"/>
      <w:spacing w:before="240" w:after="60"/>
      <w:jc w:val="left"/>
      <w:textAlignment w:val="baseline"/>
      <w:outlineLvl w:val="6"/>
    </w:pPr>
    <w:rPr>
      <w:rFonts w:ascii="Comic Sans MS" w:eastAsia="Times New Roman" w:hAnsi="Comic Sans MS" w:cs="Times New Roman"/>
      <w:sz w:val="20"/>
      <w:szCs w:val="20"/>
    </w:rPr>
  </w:style>
  <w:style w:type="paragraph" w:styleId="Heading8">
    <w:name w:val="heading 8"/>
    <w:basedOn w:val="Normal"/>
    <w:next w:val="Normal"/>
    <w:link w:val="Heading8Char"/>
    <w:qFormat/>
    <w:rsid w:val="00D17DCB"/>
    <w:pPr>
      <w:numPr>
        <w:ilvl w:val="7"/>
        <w:numId w:val="1"/>
      </w:numPr>
      <w:overflowPunct w:val="0"/>
      <w:autoSpaceDE w:val="0"/>
      <w:autoSpaceDN w:val="0"/>
      <w:adjustRightInd w:val="0"/>
      <w:spacing w:before="240" w:after="60"/>
      <w:jc w:val="left"/>
      <w:textAlignment w:val="baseline"/>
      <w:outlineLvl w:val="7"/>
    </w:pPr>
    <w:rPr>
      <w:rFonts w:ascii="Comic Sans MS" w:eastAsia="Times New Roman" w:hAnsi="Comic Sans MS" w:cs="Times New Roman"/>
      <w:i/>
      <w:sz w:val="20"/>
      <w:szCs w:val="20"/>
    </w:rPr>
  </w:style>
  <w:style w:type="paragraph" w:styleId="Heading9">
    <w:name w:val="heading 9"/>
    <w:basedOn w:val="Normal"/>
    <w:next w:val="Normal"/>
    <w:link w:val="Heading9Char"/>
    <w:qFormat/>
    <w:rsid w:val="00D17DCB"/>
    <w:pPr>
      <w:numPr>
        <w:ilvl w:val="8"/>
        <w:numId w:val="1"/>
      </w:numPr>
      <w:overflowPunct w:val="0"/>
      <w:autoSpaceDE w:val="0"/>
      <w:autoSpaceDN w:val="0"/>
      <w:adjustRightInd w:val="0"/>
      <w:spacing w:before="240" w:after="60"/>
      <w:jc w:val="left"/>
      <w:textAlignment w:val="baseline"/>
      <w:outlineLvl w:val="8"/>
    </w:pPr>
    <w:rPr>
      <w:rFonts w:ascii="Comic Sans MS" w:eastAsia="Times New Roman" w:hAnsi="Comic Sans M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09BC"/>
    <w:pPr>
      <w:autoSpaceDE w:val="0"/>
      <w:autoSpaceDN w:val="0"/>
      <w:adjustRightInd w:val="0"/>
      <w:jc w:val="left"/>
    </w:pPr>
    <w:rPr>
      <w:rFonts w:ascii="Arial" w:hAnsi="Arial" w:cs="Arial"/>
      <w:color w:val="000000"/>
      <w:sz w:val="24"/>
      <w:szCs w:val="24"/>
    </w:rPr>
  </w:style>
  <w:style w:type="paragraph" w:styleId="BalloonText">
    <w:name w:val="Balloon Text"/>
    <w:basedOn w:val="Normal"/>
    <w:link w:val="BalloonTextChar"/>
    <w:uiPriority w:val="99"/>
    <w:semiHidden/>
    <w:unhideWhenUsed/>
    <w:rsid w:val="00FF09BC"/>
    <w:rPr>
      <w:rFonts w:ascii="Tahoma" w:hAnsi="Tahoma" w:cs="Tahoma"/>
      <w:sz w:val="16"/>
      <w:szCs w:val="16"/>
    </w:rPr>
  </w:style>
  <w:style w:type="character" w:customStyle="1" w:styleId="BalloonTextChar">
    <w:name w:val="Balloon Text Char"/>
    <w:basedOn w:val="DefaultParagraphFont"/>
    <w:link w:val="BalloonText"/>
    <w:uiPriority w:val="99"/>
    <w:semiHidden/>
    <w:rsid w:val="00FF09BC"/>
    <w:rPr>
      <w:rFonts w:ascii="Tahoma" w:hAnsi="Tahoma" w:cs="Tahoma"/>
      <w:sz w:val="16"/>
      <w:szCs w:val="16"/>
    </w:rPr>
  </w:style>
  <w:style w:type="paragraph" w:styleId="ListParagraph">
    <w:name w:val="List Paragraph"/>
    <w:basedOn w:val="Normal"/>
    <w:uiPriority w:val="34"/>
    <w:qFormat/>
    <w:rsid w:val="00FF09BC"/>
    <w:pPr>
      <w:ind w:left="720"/>
      <w:contextualSpacing/>
    </w:pPr>
  </w:style>
  <w:style w:type="table" w:styleId="TableGrid">
    <w:name w:val="Table Grid"/>
    <w:basedOn w:val="TableNormal"/>
    <w:uiPriority w:val="59"/>
    <w:rsid w:val="00116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DC8"/>
    <w:pPr>
      <w:tabs>
        <w:tab w:val="center" w:pos="4513"/>
        <w:tab w:val="right" w:pos="9026"/>
      </w:tabs>
    </w:pPr>
  </w:style>
  <w:style w:type="character" w:customStyle="1" w:styleId="HeaderChar">
    <w:name w:val="Header Char"/>
    <w:basedOn w:val="DefaultParagraphFont"/>
    <w:link w:val="Header"/>
    <w:uiPriority w:val="99"/>
    <w:rsid w:val="002E2DC8"/>
  </w:style>
  <w:style w:type="paragraph" w:styleId="Footer">
    <w:name w:val="footer"/>
    <w:basedOn w:val="Normal"/>
    <w:link w:val="FooterChar"/>
    <w:uiPriority w:val="99"/>
    <w:unhideWhenUsed/>
    <w:rsid w:val="002E2DC8"/>
    <w:pPr>
      <w:tabs>
        <w:tab w:val="center" w:pos="4513"/>
        <w:tab w:val="right" w:pos="9026"/>
      </w:tabs>
    </w:pPr>
  </w:style>
  <w:style w:type="character" w:customStyle="1" w:styleId="FooterChar">
    <w:name w:val="Footer Char"/>
    <w:basedOn w:val="DefaultParagraphFont"/>
    <w:link w:val="Footer"/>
    <w:uiPriority w:val="99"/>
    <w:rsid w:val="002E2DC8"/>
  </w:style>
  <w:style w:type="paragraph" w:styleId="NoSpacing">
    <w:name w:val="No Spacing"/>
    <w:link w:val="NoSpacingChar"/>
    <w:uiPriority w:val="1"/>
    <w:qFormat/>
    <w:rsid w:val="007C777A"/>
    <w:pPr>
      <w:jc w:val="left"/>
    </w:pPr>
    <w:rPr>
      <w:rFonts w:ascii="Calibri" w:eastAsia="Calibri" w:hAnsi="Calibri" w:cs="Times New Roman"/>
    </w:rPr>
  </w:style>
  <w:style w:type="character" w:customStyle="1" w:styleId="Heading1Char">
    <w:name w:val="Heading 1 Char"/>
    <w:aliases w:val="Mod1 Char,H1 Char,h1 Char"/>
    <w:basedOn w:val="DefaultParagraphFont"/>
    <w:link w:val="Heading1"/>
    <w:rsid w:val="00D17DCB"/>
    <w:rPr>
      <w:rFonts w:ascii="Comic Sans MS" w:eastAsia="Times New Roman" w:hAnsi="Comic Sans MS" w:cs="Times New Roman"/>
      <w:b/>
      <w:kern w:val="28"/>
      <w:sz w:val="36"/>
      <w:szCs w:val="20"/>
    </w:rPr>
  </w:style>
  <w:style w:type="character" w:customStyle="1" w:styleId="Heading2Char">
    <w:name w:val="Heading 2 Char"/>
    <w:aliases w:val="Titre 2 - RAO Char,Specf Titre 2 Char,Chapter Title Char,H2 Char,Contrat 2 Char,Ctt Char,paragraphe Char,heading 2 Char,Heading 20 Char,Niveau 2 Char,Niveau2 Char,chapitre 1.1 Char,Titre Prestation Char,h2 Char,Heading 2- no# Char"/>
    <w:basedOn w:val="DefaultParagraphFont"/>
    <w:link w:val="Heading2"/>
    <w:rsid w:val="00D17DCB"/>
    <w:rPr>
      <w:rFonts w:ascii="Comic Sans MS" w:eastAsia="Times New Roman" w:hAnsi="Comic Sans MS" w:cs="Times New Roman"/>
      <w:b/>
      <w:sz w:val="28"/>
      <w:szCs w:val="20"/>
    </w:rPr>
  </w:style>
  <w:style w:type="character" w:customStyle="1" w:styleId="Heading3Char">
    <w:name w:val="Heading 3 Char"/>
    <w:aliases w:val="Section Char1,H3 Char1,Contrat 3 Char,Heading 3s Char,3 Char,chapitre 1.1.1 Char,Niveau 3 Char,Niveau3 Char,h3 Char,(Alt+3) Char,Level 2 Heading Char,HeadC Char,H31 Char1,Section Char Char,H3 Char Char,H31 Char Char,Char Char, Char Char"/>
    <w:basedOn w:val="DefaultParagraphFont"/>
    <w:link w:val="Heading3"/>
    <w:rsid w:val="00D17DCB"/>
    <w:rPr>
      <w:rFonts w:ascii="Comic Sans MS" w:eastAsia="Times New Roman" w:hAnsi="Comic Sans MS" w:cs="Times New Roman"/>
      <w:b/>
      <w:i/>
      <w:sz w:val="24"/>
      <w:szCs w:val="20"/>
    </w:rPr>
  </w:style>
  <w:style w:type="character" w:customStyle="1" w:styleId="Heading4Char">
    <w:name w:val="Heading 4 Char"/>
    <w:aliases w:val="H4 Char,Map Title Char,Contrat 4 Char,h4 Char,chapitre 1.1.1.1 Char,Niveau 4 Char,Niveau4 Char"/>
    <w:basedOn w:val="DefaultParagraphFont"/>
    <w:link w:val="Heading4"/>
    <w:rsid w:val="00D17DCB"/>
    <w:rPr>
      <w:rFonts w:ascii="Comic Sans MS" w:eastAsia="Times New Roman" w:hAnsi="Comic Sans MS" w:cs="Times New Roman"/>
      <w:b/>
      <w:iCs/>
      <w:sz w:val="24"/>
      <w:szCs w:val="20"/>
    </w:rPr>
  </w:style>
  <w:style w:type="character" w:customStyle="1" w:styleId="Heading5Char">
    <w:name w:val="Heading 5 Char"/>
    <w:aliases w:val="Contrat 5 Char,H5 Char,Niveau 5 Char,Niveau5 Char"/>
    <w:basedOn w:val="DefaultParagraphFont"/>
    <w:link w:val="Heading5"/>
    <w:rsid w:val="00D17DCB"/>
    <w:rPr>
      <w:rFonts w:ascii="Comic Sans MS" w:eastAsia="Times New Roman" w:hAnsi="Comic Sans MS" w:cs="Times New Roman"/>
      <w:sz w:val="20"/>
      <w:szCs w:val="20"/>
      <w:lang w:val="da-DK"/>
    </w:rPr>
  </w:style>
  <w:style w:type="character" w:customStyle="1" w:styleId="Heading6Char">
    <w:name w:val="Heading 6 Char"/>
    <w:aliases w:val="H6 Char,Niveau 6 Char,Niveau6 Char"/>
    <w:basedOn w:val="DefaultParagraphFont"/>
    <w:link w:val="Heading6"/>
    <w:rsid w:val="00D17DCB"/>
    <w:rPr>
      <w:rFonts w:ascii="Comic Sans MS" w:eastAsia="Times New Roman" w:hAnsi="Comic Sans MS" w:cs="Times New Roman"/>
      <w:i/>
      <w:sz w:val="20"/>
      <w:szCs w:val="20"/>
      <w:lang w:val="da-DK"/>
    </w:rPr>
  </w:style>
  <w:style w:type="character" w:customStyle="1" w:styleId="Heading7Char">
    <w:name w:val="Heading 7 Char"/>
    <w:basedOn w:val="DefaultParagraphFont"/>
    <w:link w:val="Heading7"/>
    <w:rsid w:val="00D17DCB"/>
    <w:rPr>
      <w:rFonts w:ascii="Comic Sans MS" w:eastAsia="Times New Roman" w:hAnsi="Comic Sans MS" w:cs="Times New Roman"/>
      <w:sz w:val="20"/>
      <w:szCs w:val="20"/>
    </w:rPr>
  </w:style>
  <w:style w:type="character" w:customStyle="1" w:styleId="Heading8Char">
    <w:name w:val="Heading 8 Char"/>
    <w:basedOn w:val="DefaultParagraphFont"/>
    <w:link w:val="Heading8"/>
    <w:rsid w:val="00D17DCB"/>
    <w:rPr>
      <w:rFonts w:ascii="Comic Sans MS" w:eastAsia="Times New Roman" w:hAnsi="Comic Sans MS" w:cs="Times New Roman"/>
      <w:i/>
      <w:sz w:val="20"/>
      <w:szCs w:val="20"/>
    </w:rPr>
  </w:style>
  <w:style w:type="character" w:customStyle="1" w:styleId="Heading9Char">
    <w:name w:val="Heading 9 Char"/>
    <w:basedOn w:val="DefaultParagraphFont"/>
    <w:link w:val="Heading9"/>
    <w:rsid w:val="00D17DCB"/>
    <w:rPr>
      <w:rFonts w:ascii="Comic Sans MS" w:eastAsia="Times New Roman" w:hAnsi="Comic Sans MS" w:cs="Times New Roman"/>
      <w:i/>
      <w:sz w:val="18"/>
      <w:szCs w:val="20"/>
    </w:rPr>
  </w:style>
  <w:style w:type="paragraph" w:styleId="BodyText">
    <w:name w:val="Body Text"/>
    <w:basedOn w:val="Normal"/>
    <w:link w:val="BodyTextChar"/>
    <w:rsid w:val="00D17DCB"/>
    <w:pPr>
      <w:overflowPunct w:val="0"/>
      <w:autoSpaceDE w:val="0"/>
      <w:autoSpaceDN w:val="0"/>
      <w:adjustRightInd w:val="0"/>
      <w:spacing w:after="215"/>
      <w:jc w:val="left"/>
      <w:textAlignment w:val="baseline"/>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D17DCB"/>
    <w:rPr>
      <w:rFonts w:ascii="Comic Sans MS" w:eastAsia="Times New Roman" w:hAnsi="Comic Sans MS" w:cs="Times New Roman"/>
      <w:sz w:val="20"/>
      <w:szCs w:val="20"/>
    </w:rPr>
  </w:style>
  <w:style w:type="paragraph" w:styleId="BodyText2">
    <w:name w:val="Body Text 2"/>
    <w:basedOn w:val="Normal"/>
    <w:link w:val="BodyText2Char"/>
    <w:rsid w:val="00D17DCB"/>
    <w:pPr>
      <w:spacing w:after="120"/>
      <w:jc w:val="left"/>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17DCB"/>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2854E3"/>
    <w:rPr>
      <w:rFonts w:ascii="Calibri" w:eastAsia="Calibri" w:hAnsi="Calibri" w:cs="Times New Roman"/>
    </w:rPr>
  </w:style>
  <w:style w:type="paragraph" w:styleId="Subtitle">
    <w:name w:val="Subtitle"/>
    <w:basedOn w:val="Normal"/>
    <w:link w:val="SubtitleChar"/>
    <w:qFormat/>
    <w:rsid w:val="00AC569B"/>
    <w:pPr>
      <w:overflowPunct w:val="0"/>
      <w:autoSpaceDE w:val="0"/>
      <w:autoSpaceDN w:val="0"/>
      <w:adjustRightInd w:val="0"/>
      <w:spacing w:after="60"/>
      <w:jc w:val="right"/>
      <w:textAlignment w:val="baseline"/>
    </w:pPr>
    <w:rPr>
      <w:rFonts w:ascii="Comic Sans MS" w:eastAsia="Times New Roman" w:hAnsi="Comic Sans MS" w:cs="Times New Roman"/>
      <w:i/>
      <w:sz w:val="24"/>
      <w:szCs w:val="20"/>
    </w:rPr>
  </w:style>
  <w:style w:type="character" w:customStyle="1" w:styleId="SubtitleChar">
    <w:name w:val="Subtitle Char"/>
    <w:basedOn w:val="DefaultParagraphFont"/>
    <w:link w:val="Subtitle"/>
    <w:rsid w:val="00AC569B"/>
    <w:rPr>
      <w:rFonts w:ascii="Comic Sans MS" w:eastAsia="Times New Roman" w:hAnsi="Comic Sans MS" w:cs="Times New Roman"/>
      <w:i/>
      <w:sz w:val="24"/>
      <w:szCs w:val="20"/>
    </w:rPr>
  </w:style>
  <w:style w:type="paragraph" w:styleId="BlockText">
    <w:name w:val="Block Text"/>
    <w:basedOn w:val="Normal"/>
    <w:rsid w:val="00AC569B"/>
    <w:pPr>
      <w:tabs>
        <w:tab w:val="left" w:pos="3056"/>
      </w:tabs>
      <w:ind w:left="-456" w:right="-172"/>
      <w:jc w:val="left"/>
    </w:pPr>
    <w:rPr>
      <w:rFonts w:ascii="Arial" w:eastAsia="Times New Roman" w:hAnsi="Arial" w:cs="Times New Roman"/>
      <w:b/>
      <w:bCs/>
      <w:sz w:val="28"/>
      <w:szCs w:val="24"/>
    </w:rPr>
  </w:style>
  <w:style w:type="character" w:styleId="CommentReference">
    <w:name w:val="annotation reference"/>
    <w:basedOn w:val="DefaultParagraphFont"/>
    <w:uiPriority w:val="99"/>
    <w:semiHidden/>
    <w:unhideWhenUsed/>
    <w:rsid w:val="00AC569B"/>
    <w:rPr>
      <w:sz w:val="16"/>
      <w:szCs w:val="16"/>
    </w:rPr>
  </w:style>
  <w:style w:type="paragraph" w:styleId="CommentText">
    <w:name w:val="annotation text"/>
    <w:basedOn w:val="Normal"/>
    <w:link w:val="CommentTextChar"/>
    <w:uiPriority w:val="99"/>
    <w:semiHidden/>
    <w:unhideWhenUsed/>
    <w:rsid w:val="00AC569B"/>
    <w:pPr>
      <w:spacing w:after="120"/>
      <w:jc w:val="left"/>
    </w:pPr>
    <w:rPr>
      <w:rFonts w:ascii="Comic Sans MS" w:eastAsia="Calibri" w:hAnsi="Comic Sans MS" w:cs="Times New Roman"/>
      <w:sz w:val="20"/>
      <w:szCs w:val="20"/>
    </w:rPr>
  </w:style>
  <w:style w:type="character" w:customStyle="1" w:styleId="CommentTextChar">
    <w:name w:val="Comment Text Char"/>
    <w:basedOn w:val="DefaultParagraphFont"/>
    <w:link w:val="CommentText"/>
    <w:uiPriority w:val="99"/>
    <w:semiHidden/>
    <w:rsid w:val="00AC569B"/>
    <w:rPr>
      <w:rFonts w:ascii="Comic Sans MS" w:eastAsia="Calibri" w:hAnsi="Comic Sans MS" w:cs="Times New Roman"/>
      <w:sz w:val="20"/>
      <w:szCs w:val="20"/>
    </w:rPr>
  </w:style>
  <w:style w:type="paragraph" w:customStyle="1" w:styleId="font8">
    <w:name w:val="font_8"/>
    <w:basedOn w:val="Normal"/>
    <w:rsid w:val="008609F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6571A9"/>
    <w:rPr>
      <w:color w:val="0000FF"/>
      <w:u w:val="single"/>
    </w:rPr>
  </w:style>
  <w:style w:type="paragraph" w:customStyle="1" w:styleId="4Bulletedcopyblue">
    <w:name w:val="4 Bulleted copy blue"/>
    <w:basedOn w:val="Normal"/>
    <w:qFormat/>
    <w:rsid w:val="00B94D42"/>
    <w:pPr>
      <w:numPr>
        <w:numId w:val="33"/>
      </w:numPr>
      <w:spacing w:after="120"/>
      <w:jc w:val="left"/>
    </w:pPr>
    <w:rPr>
      <w:rFonts w:ascii="Arial" w:eastAsia="MS Mincho" w:hAnsi="Arial" w:cs="Arial"/>
      <w:sz w:val="20"/>
      <w:szCs w:val="20"/>
      <w:lang w:val="en-US"/>
    </w:rPr>
  </w:style>
  <w:style w:type="paragraph" w:customStyle="1" w:styleId="1bodycopy10pt">
    <w:name w:val="1 body copy 10pt"/>
    <w:basedOn w:val="Normal"/>
    <w:link w:val="1bodycopy10ptChar"/>
    <w:qFormat/>
    <w:rsid w:val="00B94D42"/>
    <w:pPr>
      <w:spacing w:after="120"/>
      <w:jc w:val="left"/>
    </w:pPr>
    <w:rPr>
      <w:rFonts w:ascii="Arial" w:eastAsia="MS Mincho" w:hAnsi="Arial" w:cs="Times New Roman"/>
      <w:sz w:val="20"/>
      <w:szCs w:val="24"/>
      <w:lang w:val="en-US"/>
    </w:rPr>
  </w:style>
  <w:style w:type="paragraph" w:customStyle="1" w:styleId="9Secondbullet">
    <w:name w:val="9 Second bullet"/>
    <w:basedOn w:val="1bodycopy10pt"/>
    <w:rsid w:val="00B94D42"/>
    <w:pPr>
      <w:numPr>
        <w:numId w:val="34"/>
      </w:numPr>
      <w:ind w:left="1080" w:right="567" w:hanging="360"/>
    </w:pPr>
  </w:style>
  <w:style w:type="character" w:customStyle="1" w:styleId="1bodycopy10ptChar">
    <w:name w:val="1 body copy 10pt Char"/>
    <w:link w:val="1bodycopy10pt"/>
    <w:rsid w:val="00B94D42"/>
    <w:rPr>
      <w:rFonts w:ascii="Arial" w:eastAsia="MS Mincho" w:hAnsi="Arial" w:cs="Times New Roman"/>
      <w:sz w:val="20"/>
      <w:szCs w:val="24"/>
      <w:lang w:val="en-US"/>
    </w:rPr>
  </w:style>
  <w:style w:type="paragraph" w:customStyle="1" w:styleId="6Abstract">
    <w:name w:val="6 Abstract"/>
    <w:qFormat/>
    <w:rsid w:val="00B94D42"/>
    <w:pPr>
      <w:spacing w:after="240" w:line="259" w:lineRule="auto"/>
      <w:jc w:val="left"/>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B94D42"/>
    <w:pPr>
      <w:spacing w:before="240"/>
    </w:pPr>
    <w:rPr>
      <w:b/>
      <w:color w:val="12263F"/>
      <w:sz w:val="24"/>
    </w:rPr>
  </w:style>
  <w:style w:type="character" w:customStyle="1" w:styleId="Subhead2Char">
    <w:name w:val="Subhead 2 Char"/>
    <w:link w:val="Subhead2"/>
    <w:rsid w:val="00B94D42"/>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v.uk/government/publications/send-code-of-practice-0-to-25"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legislation.gov.uk/ukpga/2008/23/section/20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08/23/section/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esignated-teacher-for-looked-after-children"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691F6C3.dotm</Template>
  <TotalTime>0</TotalTime>
  <Pages>9</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Kerry Brown</cp:lastModifiedBy>
  <cp:revision>2</cp:revision>
  <cp:lastPrinted>2020-09-10T10:43:00Z</cp:lastPrinted>
  <dcterms:created xsi:type="dcterms:W3CDTF">2022-10-19T09:31:00Z</dcterms:created>
  <dcterms:modified xsi:type="dcterms:W3CDTF">2022-10-19T09:31:00Z</dcterms:modified>
</cp:coreProperties>
</file>